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1100"/>
        <w:rPr>
          <w:sz w:val="32"/>
          <w:szCs w:val="40"/>
        </w:rPr>
      </w:pPr>
      <w:r>
        <w:rPr>
          <w:rFonts w:hint="eastAsia"/>
          <w:b/>
          <w:bCs/>
          <w:color w:val="FF0000"/>
          <w:sz w:val="32"/>
          <w:szCs w:val="40"/>
        </w:rPr>
        <w:t xml:space="preserve"> Mini-Storm</w:t>
      </w:r>
    </w:p>
    <w:p/>
    <w:p/>
    <w:p/>
    <w:p/>
    <w:p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0075" cy="948055"/>
            <wp:effectExtent l="0" t="0" r="0" b="0"/>
            <wp:docPr id="4" name="图片 4" descr="面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面板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一：Operation manu</w:t>
      </w:r>
    </w:p>
    <w:tbl>
      <w:tblPr>
        <w:tblStyle w:val="4"/>
        <w:tblW w:w="43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46"/>
        <w:gridCol w:w="2240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Addr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A001-A512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Addr  A001-A512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4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Chnd 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CH23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CH101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Channel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  <w:vMerge w:val="restart"/>
          </w:tcPr>
          <w:p>
            <w:pPr>
              <w:spacing w:line="72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Slnd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Mast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Master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  <w:vMerge w:val="continue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d512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Slave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  <w:vMerge w:val="continue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FLS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Fast lighting show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4" w:type="pct"/>
            <w:vMerge w:val="restart"/>
          </w:tcPr>
          <w:p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SHOU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ON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Hold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Sound lost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4" w:type="pct"/>
            <w:vMerge w:val="continue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Off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Back out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Sound lost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4" w:type="pct"/>
            <w:vMerge w:val="restart"/>
          </w:tcPr>
          <w:p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Soun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Su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0--20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Sound action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  <w:vMerge w:val="continue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Se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0--99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Sound sensitivity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vMerge w:val="restar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Auto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Au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0--20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Auto action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94" w:type="pct"/>
            <w:vMerge w:val="continue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Sp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0-9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Auto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94" w:type="pct"/>
            <w:vMerge w:val="restart"/>
          </w:tcPr>
          <w:p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RF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ON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RF433-On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Master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94" w:type="pct"/>
            <w:vMerge w:val="continue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OFF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RF433-Off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dISP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dISP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Display reverse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Ver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V10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Version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  <w:vMerge w:val="restart"/>
          </w:tcPr>
          <w:p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Load</w:t>
            </w: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94" w:type="pct"/>
            <w:vMerge w:val="continue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509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Reset</w:t>
            </w:r>
          </w:p>
        </w:tc>
        <w:tc>
          <w:tcPr>
            <w:tcW w:w="2158" w:type="pct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Factory reset</w:t>
            </w:r>
          </w:p>
        </w:tc>
      </w:tr>
    </w:tbl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2. Channel</w:t>
      </w:r>
    </w:p>
    <w:p>
      <w:pPr>
        <w:rPr>
          <w:rFonts w:ascii="Courier New" w:hAnsi="Courier New" w:cs="Courier New"/>
          <w:sz w:val="18"/>
          <w:szCs w:val="18"/>
        </w:rPr>
      </w:pPr>
    </w:p>
    <w:tbl>
      <w:tblPr>
        <w:tblStyle w:val="3"/>
        <w:tblW w:w="495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313"/>
        <w:gridCol w:w="1448"/>
        <w:gridCol w:w="3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23-ch 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Function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Value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Description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Beam-Total 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Beam-Total dimmer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Beam-Strobe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 White-Total 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 White-</w:t>
            </w:r>
            <w:r>
              <w:rPr>
                <w:rFonts w:ascii="Courier New" w:hAnsi="Courier New" w:eastAsia="宋体" w:cs="Courier New"/>
                <w:sz w:val="18"/>
                <w:szCs w:val="18"/>
              </w:rPr>
              <w:t xml:space="preserve"> Strobe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Total 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</w:t>
            </w:r>
            <w:r>
              <w:rPr>
                <w:rFonts w:ascii="Courier New" w:hAnsi="Courier New" w:eastAsia="宋体" w:cs="Courier New"/>
                <w:sz w:val="18"/>
                <w:szCs w:val="18"/>
              </w:rPr>
              <w:t xml:space="preserve"> Strobe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Beam-dimmer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Red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Beam-dimmer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Green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Beam-dimmer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Blue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Beam-dimmer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White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 White-dimmer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5050RGB-Red 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5050RGB-Green 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5050RGB-Green dimmer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Laser-Red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000--007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Laser-Red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008--255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Laser-Green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000--007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Laser-Green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008--255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000--009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 xml:space="preserve">Laser Motor 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010--134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Rotate counterclockwise from fast to slow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 Motor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135--245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Rotate clockwise from slow to fast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 xml:space="preserve">Laser 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246--255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Stop turning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 xml:space="preserve">5050RGB 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000-007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008--247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(Annex 1 for details)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248--255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Sound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 xml:space="preserve">5050RGB  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speed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000-007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5050White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008--247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(Annex 1 for details)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5050White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248--255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Sound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5050White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speed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000-007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Beam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008--247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(Annex 1 for details)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Beam-Sound control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248--255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Beam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speed 0%~ 100%</w:t>
            </w:r>
          </w:p>
        </w:tc>
      </w:tr>
    </w:tbl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170"/>
        <w:gridCol w:w="2742"/>
        <w:gridCol w:w="2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101-ch 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Function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Value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Description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Beam-Total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</w:rPr>
              <w:t>Beam-Strobe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Beam1-Red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Beam1-Green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Beam1-Green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Beam1-White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Beam2-Red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Beam2-Green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Beam2-Green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Beam2-White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5050White-Total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5050White-Strobe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5050White1-Dimmer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5050White2-Dimmer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5050White3-Dimmer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5050White4-Dimmer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5050White5-Dimmer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5050White6-Dimmer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 RGB-Total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5050 RGB-Strobe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5050RGB-3-Red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5050RGB-3-Green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5050RGB-3-Green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5050RGB-4-Red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5050RGB-4-Green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5050RGB-4-Green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5050RGB-5-Red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5050RGB-5-Green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5050RGB-5-Green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5050RGB-6-Red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5050RGB-6-Green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5050RGB-6-Green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5050RGB-7-Red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5050RGB-7-Green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5050RGB-7-Green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5050RGB-8-Red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5050RGB-8-Green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5050RGB-8-Green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5050RGB-9-Red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5050RGB-9-Green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5050RGB-9-Green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5050RGB-10-Red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5050RGB-10-Green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5050RGB-10-Green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5050RGB-11-Red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5050RGB-11-Green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5050RGB-11-Green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5050RGB-12-Red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5050RGB-12-Green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5050RGB-12-Green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5050RGB-13-Red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5050RGB-13-Green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5050RGB-13-Green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5050RGB-14-Red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5050RGB-14-Green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5050RGB-14-Green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5050RGB-15-Red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5050RGB-15-Green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5050RGB-15-Green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5050RGB-16-Red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5050RGB-16-Green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5050RGB-16-Green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5050RGB-17-Red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5050RGB-17-Green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5050RGB-17-Green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5050RGB-18-Red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5050RGB-18-Green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5050RGB-18-Green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5050RGB-19-Red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5050RGB-19-Green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5050RGB-19-Green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5050RGB-20-Red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5050RGB-20-Green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5050RGB-20-Green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5050RGB-21-Red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5050RGB-21-Green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5050RGB-21-Green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5050RGB-22-Red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5050RGB-22-Green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5050RGB-22-Green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5050RGB-23-Red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5050RGB-23-Green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5050RGB-23-Green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5050RGB-24-Red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5050RGB-24-Green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5050RGB-24-Green dimmer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 xml:space="preserve">Laser-Red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000--007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 xml:space="preserve">Laser-Red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Laser-Green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000--007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Laser-Green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000--009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 motor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010--134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Rotate counterclockwise from fast to slow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 motor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135--245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Rotate clockwise from slow to fast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Laser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246--255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Stop turning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2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000-007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008--247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(Annex 1 for details)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248--255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Sound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5050RGB</w:t>
            </w: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speed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2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 xml:space="preserve">5050White 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000-007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008--247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(Annex 1 for details)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248--255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Sound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5050White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speed 0%~ 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  <w:t>Beam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000-007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No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008--247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(Annex 1 for details)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248--255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Sound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ourier New" w:hAnsi="Courier New" w:eastAsia="宋体" w:cs="Courier New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Courier New" w:hAnsi="Courier New" w:cs="Courier New"/>
                <w:b w:val="0"/>
                <w:bCs w:val="0"/>
                <w:color w:val="auto"/>
                <w:sz w:val="18"/>
                <w:szCs w:val="18"/>
                <w:lang w:bidi="ar"/>
              </w:rPr>
              <w:t>Beam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 xml:space="preserve">000--255   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lang w:bidi="ar"/>
              </w:rPr>
              <w:t>Program speed  0%~ 100%</w:t>
            </w:r>
          </w:p>
        </w:tc>
      </w:tr>
    </w:tbl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Channel Value specification（Annex I）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Program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000--007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008--019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020--031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032--043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044--055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056--067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068--079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080--091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092--103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104--115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116--127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128--139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140--151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152--163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164--175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176--187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188--199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200--211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212--223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224--235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236--247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Pro20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248--255</w:t>
            </w:r>
          </w:p>
        </w:tc>
        <w:tc>
          <w:tcPr>
            <w:tcW w:w="2130" w:type="dxa"/>
          </w:tcPr>
          <w:p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Sound control</w:t>
            </w:r>
          </w:p>
        </w:tc>
      </w:tr>
    </w:tbl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</w:t>
      </w:r>
      <w:r>
        <w:rPr>
          <w:rFonts w:ascii="Courier New" w:hAnsi="Courier New" w:cs="Courier New"/>
          <w:sz w:val="18"/>
          <w:szCs w:val="18"/>
        </w:rPr>
        <w:drawing>
          <wp:inline distT="0" distB="0" distL="114300" distR="114300">
            <wp:extent cx="2063115" cy="3453130"/>
            <wp:effectExtent l="0" t="0" r="9525" b="6350"/>
            <wp:docPr id="1" name="图片 1" descr="de9e203b8d843c3372cbbb4ce4ac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9e203b8d843c3372cbbb4ce4ac7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RF433 Remote Control Instructions：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1：Effective distance 20—50M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2：RF433 the remote control is only valid when the light is in master mode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3: This description is only valid for this light</w:t>
      </w:r>
    </w:p>
    <w:tbl>
      <w:tblPr>
        <w:tblStyle w:val="4"/>
        <w:tblW w:w="9420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  <w:gridCol w:w="1701"/>
        <w:gridCol w:w="1842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4"/>
          </w:tcPr>
          <w:p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Remote Control Instructions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ON/OFF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UP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DOWN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48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Total dimmer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(Up/down)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 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Red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(0—255 up/down)</w:t>
            </w:r>
          </w:p>
        </w:tc>
        <w:tc>
          <w:tcPr>
            <w:tcW w:w="1701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G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Green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(0—255 up/down)</w:t>
            </w:r>
          </w:p>
        </w:tc>
        <w:tc>
          <w:tcPr>
            <w:tcW w:w="1842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Blue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(0—255 up/down)</w:t>
            </w:r>
          </w:p>
        </w:tc>
        <w:tc>
          <w:tcPr>
            <w:tcW w:w="2448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Blinder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W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White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(0—255up/down)</w:t>
            </w:r>
          </w:p>
        </w:tc>
        <w:tc>
          <w:tcPr>
            <w:tcW w:w="1701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Amber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(N/A)</w:t>
            </w:r>
          </w:p>
        </w:tc>
        <w:tc>
          <w:tcPr>
            <w:tcW w:w="1842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purple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(N/A)</w:t>
            </w:r>
          </w:p>
        </w:tc>
        <w:tc>
          <w:tcPr>
            <w:tcW w:w="2448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Se/Sp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Sound sensitivity &amp; Auto speed (up/down)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(Valid only Sound&amp;Auto mode)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48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Sound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(up/down)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48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Auto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(up/down)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Combo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(Cbo1 Random)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(Cbo2 Beam only)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(Cbo3 5050RGB only)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(Cbo4 Beam+5050RGB)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(Cbo5 5050White only)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(Cbo6 Beam +5050White)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(Cbo7 5050RGB+5050White)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(Cbo8 Beam+5050RGB+5050White)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(Cbo9 Laser only)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(Cbo10Beam+Laser)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(Cbo11Laser+5050RGB)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(Cbo12Beam+Laser+5050RGB)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(Cbo13 Laser+5050White)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(Cbo14 Beam+Laser+5050White)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(Cbo15 Laser+5050RGB+5050White)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(Cbo16 The combination effect is fully illuminated)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Preset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Colour select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(up/down)</w:t>
            </w:r>
          </w:p>
        </w:tc>
        <w:tc>
          <w:tcPr>
            <w:tcW w:w="1842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Strobe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(up/down)</w:t>
            </w:r>
          </w:p>
        </w:tc>
        <w:tc>
          <w:tcPr>
            <w:tcW w:w="2448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Fade 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(up/down)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9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(N/A)</w:t>
            </w:r>
          </w:p>
        </w:tc>
        <w:tc>
          <w:tcPr>
            <w:tcW w:w="1701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Y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(N/A)</w:t>
            </w:r>
          </w:p>
        </w:tc>
        <w:tc>
          <w:tcPr>
            <w:tcW w:w="1842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C/G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(N/A)</w:t>
            </w:r>
          </w:p>
        </w:tc>
        <w:tc>
          <w:tcPr>
            <w:tcW w:w="2448" w:type="dxa"/>
          </w:tcPr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P/F</w:t>
            </w:r>
          </w:p>
          <w:p>
            <w:pPr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(N/A)</w:t>
            </w:r>
          </w:p>
        </w:tc>
      </w:tr>
    </w:tbl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Technical Parameters: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Input voltage: AC110~240V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Power supply: 150W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Total power: 122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Light source: </w:t>
      </w:r>
      <w:r>
        <w:rPr>
          <w:rFonts w:hint="eastAsia" w:ascii="Courier New" w:hAnsi="Courier New" w:cs="Courier New"/>
          <w:sz w:val="18"/>
          <w:szCs w:val="18"/>
        </w:rPr>
        <w:t>2X38pcs 1W</w:t>
      </w:r>
      <w:r>
        <w:rPr>
          <w:rFonts w:ascii="Courier New" w:hAnsi="Courier New" w:cs="Courier New"/>
          <w:sz w:val="18"/>
          <w:szCs w:val="18"/>
        </w:rPr>
        <w:t xml:space="preserve"> high-brightness LED patent </w:t>
      </w:r>
      <w:r>
        <w:rPr>
          <w:rFonts w:hint="eastAsia" w:ascii="Courier New" w:hAnsi="Courier New" w:cs="Courier New"/>
          <w:sz w:val="18"/>
          <w:szCs w:val="18"/>
        </w:rPr>
        <w:t>LED</w:t>
      </w:r>
      <w:r>
        <w:rPr>
          <w:rFonts w:ascii="Courier New" w:hAnsi="Courier New" w:cs="Courier New"/>
          <w:sz w:val="18"/>
          <w:szCs w:val="18"/>
        </w:rPr>
        <w:t xml:space="preserve">s, 8-segment control. 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192pcs 5050RGB highlight, 24-segment control. 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22pcs 5050White, 6-segment control. 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One 150MARedLaser, one 370MAGreenLaser.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Beam angle: 3°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hint="eastAsia" w:ascii="Courier New" w:hAnsi="Courier New" w:cs="Courier New"/>
          <w:sz w:val="18"/>
          <w:szCs w:val="18"/>
        </w:rPr>
        <w:t>Strobe：1~30Hz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Channel: 23CH &amp;101CH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Control mode: DMX, Sound control, auto-propelled, RF433, wireless DMX (optional)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Dimensions/Weight:</w:t>
      </w:r>
      <w:r>
        <w:t xml:space="preserve"> </w:t>
      </w:r>
      <w:r>
        <w:rPr>
          <w:rFonts w:ascii="Courier New" w:hAnsi="Courier New" w:cs="Courier New"/>
          <w:sz w:val="18"/>
          <w:szCs w:val="18"/>
        </w:rPr>
        <w:t>433*177*183mm</w:t>
      </w:r>
      <w:r>
        <w:rPr>
          <w:rFonts w:hint="eastAsia" w:ascii="Courier New" w:hAnsi="Courier New" w:cs="Courier New"/>
          <w:sz w:val="18"/>
          <w:szCs w:val="18"/>
        </w:rPr>
        <w:t>/</w:t>
      </w:r>
      <w:r>
        <w:t xml:space="preserve"> </w:t>
      </w:r>
      <w:r>
        <w:rPr>
          <w:rFonts w:ascii="Courier New" w:hAnsi="Courier New" w:cs="Courier New"/>
          <w:sz w:val="18"/>
          <w:szCs w:val="18"/>
        </w:rPr>
        <w:t>2.65kg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hint="eastAsia" w:ascii="Courier New" w:hAnsi="Courier New" w:cs="Courier New"/>
          <w:sz w:val="18"/>
          <w:szCs w:val="18"/>
        </w:rPr>
        <w:t>IP</w:t>
      </w:r>
      <w:r>
        <w:rPr>
          <w:rFonts w:ascii="Courier New" w:hAnsi="Courier New" w:cs="Courier New"/>
          <w:sz w:val="18"/>
          <w:szCs w:val="18"/>
        </w:rPr>
        <w:t>: IP20</w:t>
      </w:r>
    </w:p>
    <w:p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Appearance: Metallic</w:t>
      </w:r>
    </w:p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ascii="Courier New" w:hAnsi="Courier New" w:cs="Courier New"/>
          <w:sz w:val="18"/>
          <w:szCs w:val="18"/>
        </w:rPr>
      </w:pPr>
    </w:p>
    <w:p>
      <w:pPr>
        <w:rPr>
          <w:rFonts w:hint="eastAsia" w:ascii="Courier New" w:hAnsi="Courier New" w:cs="Courier New" w:eastAsiaTheme="minorEastAsia"/>
          <w:sz w:val="18"/>
          <w:szCs w:val="18"/>
          <w:lang w:eastAsia="zh-CN"/>
        </w:rPr>
      </w:pPr>
      <w:r>
        <w:rPr>
          <w:rFonts w:hint="eastAsia" w:ascii="Courier New" w:hAnsi="Courier New" w:cs="Courier New" w:eastAsiaTheme="minorEastAsia"/>
          <w:sz w:val="18"/>
          <w:szCs w:val="18"/>
          <w:lang w:eastAsia="zh-CN"/>
        </w:rPr>
        <w:drawing>
          <wp:inline distT="0" distB="0" distL="114300" distR="114300">
            <wp:extent cx="5937885" cy="2397125"/>
            <wp:effectExtent l="0" t="0" r="0" b="3175"/>
            <wp:docPr id="5" name="图片 5" descr="迷你风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迷你风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Courier New" w:hAnsi="Courier New" w:cs="Courier New" w:eastAsiaTheme="minorEastAsia"/>
          <w:sz w:val="18"/>
          <w:szCs w:val="18"/>
          <w:lang w:eastAsia="zh-CN"/>
        </w:rPr>
        <w:drawing>
          <wp:inline distT="0" distB="0" distL="114300" distR="114300">
            <wp:extent cx="4178935" cy="1963420"/>
            <wp:effectExtent l="0" t="0" r="12065" b="0"/>
            <wp:docPr id="3" name="图片 3" descr="面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893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ourier New" w:hAnsi="Courier New" w:cs="Courier New" w:eastAsiaTheme="minorEastAsia"/>
          <w:sz w:val="18"/>
          <w:szCs w:val="18"/>
          <w:lang w:eastAsia="zh-CN"/>
        </w:rPr>
      </w:pPr>
    </w:p>
    <w:p>
      <w:pPr>
        <w:pStyle w:val="2"/>
        <w:jc w:val="left"/>
        <w:rPr>
          <w:rFonts w:ascii="Courier New" w:eastAsia="黑体" w:cs="Courier New"/>
          <w:sz w:val="18"/>
          <w:szCs w:val="18"/>
        </w:rPr>
      </w:pPr>
      <w:r>
        <w:rPr>
          <w:rFonts w:hint="eastAsia" w:ascii="Courier New" w:eastAsia="黑体" w:cs="Courier New"/>
          <w:sz w:val="18"/>
          <w:szCs w:val="18"/>
          <w:lang w:val="en-US" w:eastAsia="zh-CN"/>
        </w:rPr>
        <w:t>1</w:t>
      </w:r>
      <w:r>
        <w:rPr>
          <w:rFonts w:ascii="Courier New" w:eastAsia="黑体" w:cs="Courier New"/>
          <w:sz w:val="18"/>
          <w:szCs w:val="18"/>
        </w:rPr>
        <w:t>、</w:t>
      </w:r>
      <w:r>
        <w:rPr>
          <w:rFonts w:hint="eastAsia" w:ascii="Courier New" w:eastAsia="黑体" w:cs="Courier New"/>
          <w:sz w:val="18"/>
          <w:szCs w:val="18"/>
        </w:rPr>
        <w:t xml:space="preserve"> USB:wireless</w:t>
      </w:r>
    </w:p>
    <w:p>
      <w:pPr>
        <w:rPr>
          <w:sz w:val="24"/>
          <w:szCs w:val="32"/>
        </w:rPr>
      </w:pPr>
      <w:r>
        <w:rPr>
          <w:rFonts w:hint="eastAsia" w:ascii="Courier New" w:eastAsia="黑体" w:cs="Courier New"/>
          <w:sz w:val="18"/>
          <w:szCs w:val="18"/>
        </w:rPr>
        <w:t>2</w:t>
      </w:r>
      <w:r>
        <w:rPr>
          <w:rFonts w:ascii="Courier New" w:eastAsia="黑体" w:cs="Courier New"/>
          <w:sz w:val="18"/>
          <w:szCs w:val="18"/>
        </w:rPr>
        <w:t>、</w:t>
      </w:r>
      <w:r>
        <w:rPr>
          <w:rFonts w:hint="eastAsia" w:ascii="Courier New" w:eastAsia="黑体" w:cs="Courier New"/>
          <w:sz w:val="18"/>
          <w:szCs w:val="18"/>
        </w:rPr>
        <w:t xml:space="preserve"> Panel operation buttons: MENU, UP, Down, Enter</w:t>
      </w:r>
    </w:p>
    <w:p>
      <w:pPr>
        <w:pStyle w:val="2"/>
        <w:jc w:val="left"/>
        <w:rPr>
          <w:rFonts w:ascii="Courier New" w:eastAsia="黑体" w:cs="Courier New"/>
          <w:sz w:val="18"/>
          <w:szCs w:val="18"/>
        </w:rPr>
      </w:pPr>
      <w:r>
        <w:rPr>
          <w:rFonts w:hint="eastAsia" w:ascii="Courier New" w:eastAsia="黑体" w:cs="Courier New"/>
          <w:sz w:val="18"/>
          <w:szCs w:val="18"/>
          <w:lang w:val="en-US" w:eastAsia="zh-CN"/>
        </w:rPr>
        <w:t>3</w:t>
      </w:r>
      <w:r>
        <w:rPr>
          <w:rFonts w:ascii="Courier New" w:eastAsia="黑体" w:cs="Courier New"/>
          <w:sz w:val="18"/>
          <w:szCs w:val="18"/>
        </w:rPr>
        <w:t>、</w:t>
      </w:r>
      <w:r>
        <w:rPr>
          <w:rFonts w:hint="eastAsia" w:ascii="Courier New" w:eastAsia="黑体" w:cs="Courier New"/>
          <w:sz w:val="18"/>
          <w:szCs w:val="18"/>
        </w:rPr>
        <w:t xml:space="preserve"> LED display</w:t>
      </w:r>
    </w:p>
    <w:p>
      <w:pPr>
        <w:pStyle w:val="2"/>
        <w:jc w:val="left"/>
        <w:rPr>
          <w:rFonts w:ascii="Courier New" w:eastAsia="黑体" w:cs="Courier New"/>
          <w:sz w:val="18"/>
          <w:szCs w:val="18"/>
        </w:rPr>
      </w:pPr>
      <w:r>
        <w:rPr>
          <w:rFonts w:hint="eastAsia" w:ascii="Courier New" w:eastAsia="黑体" w:cs="Courier New"/>
          <w:sz w:val="18"/>
          <w:szCs w:val="18"/>
          <w:lang w:val="en-US" w:eastAsia="zh-CN"/>
        </w:rPr>
        <w:t>4</w:t>
      </w:r>
      <w:r>
        <w:rPr>
          <w:rFonts w:ascii="Courier New" w:eastAsia="黑体" w:cs="Courier New"/>
          <w:sz w:val="18"/>
          <w:szCs w:val="18"/>
        </w:rPr>
        <w:t>、</w:t>
      </w:r>
      <w:r>
        <w:rPr>
          <w:rFonts w:hint="eastAsia" w:ascii="Courier New" w:eastAsia="黑体" w:cs="Courier New"/>
          <w:sz w:val="18"/>
          <w:szCs w:val="18"/>
        </w:rPr>
        <w:t xml:space="preserve"> POWER OUT: Power output</w:t>
      </w:r>
    </w:p>
    <w:p>
      <w:pPr>
        <w:pStyle w:val="2"/>
        <w:jc w:val="left"/>
        <w:rPr>
          <w:rFonts w:ascii="Courier New" w:eastAsia="黑体" w:cs="Courier New"/>
          <w:sz w:val="18"/>
          <w:szCs w:val="18"/>
        </w:rPr>
      </w:pPr>
      <w:r>
        <w:rPr>
          <w:rFonts w:hint="eastAsia" w:ascii="Courier New" w:eastAsia="黑体" w:cs="Courier New"/>
          <w:sz w:val="18"/>
          <w:szCs w:val="18"/>
          <w:lang w:val="en-US" w:eastAsia="zh-CN"/>
        </w:rPr>
        <w:t>5</w:t>
      </w:r>
      <w:r>
        <w:rPr>
          <w:rFonts w:ascii="Courier New" w:eastAsia="黑体" w:cs="Courier New"/>
          <w:sz w:val="18"/>
          <w:szCs w:val="18"/>
        </w:rPr>
        <w:t>、</w:t>
      </w:r>
      <w:r>
        <w:rPr>
          <w:rFonts w:hint="eastAsia" w:ascii="Courier New" w:eastAsia="黑体" w:cs="Courier New"/>
          <w:sz w:val="18"/>
          <w:szCs w:val="18"/>
        </w:rPr>
        <w:t xml:space="preserve"> POWER IN: Power input</w:t>
      </w:r>
    </w:p>
    <w:p>
      <w:pPr>
        <w:pStyle w:val="2"/>
        <w:jc w:val="left"/>
        <w:rPr>
          <w:rFonts w:ascii="Courier New" w:eastAsia="黑体" w:cs="Courier New"/>
          <w:sz w:val="18"/>
          <w:szCs w:val="18"/>
        </w:rPr>
      </w:pPr>
      <w:r>
        <w:rPr>
          <w:rFonts w:hint="eastAsia" w:ascii="Courier New" w:eastAsia="黑体" w:cs="Courier New"/>
          <w:sz w:val="18"/>
          <w:szCs w:val="18"/>
          <w:lang w:val="en-US" w:eastAsia="zh-CN"/>
        </w:rPr>
        <w:t>6</w:t>
      </w:r>
      <w:r>
        <w:rPr>
          <w:rFonts w:ascii="Courier New" w:eastAsia="黑体" w:cs="Courier New"/>
          <w:sz w:val="18"/>
          <w:szCs w:val="18"/>
        </w:rPr>
        <w:t>、</w:t>
      </w:r>
      <w:r>
        <w:rPr>
          <w:rFonts w:hint="eastAsia" w:ascii="Courier New" w:eastAsia="黑体" w:cs="Courier New"/>
          <w:sz w:val="18"/>
          <w:szCs w:val="18"/>
        </w:rPr>
        <w:t xml:space="preserve"> DMX IN: 3-pin DMX signal input</w:t>
      </w:r>
    </w:p>
    <w:p>
      <w:pPr>
        <w:pStyle w:val="2"/>
        <w:jc w:val="left"/>
        <w:rPr>
          <w:rFonts w:ascii="Courier New" w:eastAsia="黑体" w:cs="Courier New"/>
          <w:sz w:val="18"/>
          <w:szCs w:val="18"/>
        </w:rPr>
      </w:pPr>
      <w:r>
        <w:rPr>
          <w:rFonts w:hint="eastAsia" w:ascii="Courier New" w:eastAsia="黑体" w:cs="Courier New"/>
          <w:sz w:val="18"/>
          <w:szCs w:val="18"/>
          <w:lang w:val="en-US" w:eastAsia="zh-CN"/>
        </w:rPr>
        <w:t>7</w:t>
      </w:r>
      <w:r>
        <w:rPr>
          <w:rFonts w:ascii="Courier New" w:eastAsia="黑体" w:cs="Courier New"/>
          <w:sz w:val="18"/>
          <w:szCs w:val="18"/>
        </w:rPr>
        <w:t>、</w:t>
      </w:r>
      <w:r>
        <w:rPr>
          <w:rFonts w:hint="eastAsia" w:ascii="Courier New" w:eastAsia="黑体" w:cs="Courier New"/>
          <w:sz w:val="18"/>
          <w:szCs w:val="18"/>
        </w:rPr>
        <w:t xml:space="preserve"> DMX OUT: 3-pin DMX signal output</w:t>
      </w:r>
    </w:p>
    <w:p>
      <w:pPr>
        <w:rPr>
          <w:rFonts w:hint="eastAsia" w:ascii="Courier New" w:hAnsi="Courier New" w:cs="Courier New" w:eastAsiaTheme="minorEastAsia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NmNlMGFmN2Q3NTZiZGZlYzliNWM5ZTc2YWQzNjAifQ=="/>
  </w:docVars>
  <w:rsids>
    <w:rsidRoot w:val="503553B1"/>
    <w:rsid w:val="00271D70"/>
    <w:rsid w:val="0029409B"/>
    <w:rsid w:val="002E6A4E"/>
    <w:rsid w:val="002F5086"/>
    <w:rsid w:val="003976C1"/>
    <w:rsid w:val="003B6E74"/>
    <w:rsid w:val="004C7FD8"/>
    <w:rsid w:val="005C3256"/>
    <w:rsid w:val="00737F2A"/>
    <w:rsid w:val="00884052"/>
    <w:rsid w:val="008C1521"/>
    <w:rsid w:val="00950705"/>
    <w:rsid w:val="00A2084E"/>
    <w:rsid w:val="00BD539D"/>
    <w:rsid w:val="00BF5167"/>
    <w:rsid w:val="00C4670C"/>
    <w:rsid w:val="00E34129"/>
    <w:rsid w:val="00EF0966"/>
    <w:rsid w:val="02233590"/>
    <w:rsid w:val="09DD70BF"/>
    <w:rsid w:val="1016589D"/>
    <w:rsid w:val="19F81081"/>
    <w:rsid w:val="1AD559B1"/>
    <w:rsid w:val="20157CA1"/>
    <w:rsid w:val="26EA27E4"/>
    <w:rsid w:val="2DA52FC1"/>
    <w:rsid w:val="2FE210F8"/>
    <w:rsid w:val="31A16AA2"/>
    <w:rsid w:val="421A5B81"/>
    <w:rsid w:val="42756DAF"/>
    <w:rsid w:val="496809DF"/>
    <w:rsid w:val="503553B1"/>
    <w:rsid w:val="54A43723"/>
    <w:rsid w:val="5A012AE7"/>
    <w:rsid w:val="63F13B2D"/>
    <w:rsid w:val="663067D6"/>
    <w:rsid w:val="6ED40410"/>
    <w:rsid w:val="79985737"/>
    <w:rsid w:val="7D60016B"/>
    <w:rsid w:val="7EB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autoRedefine/>
    <w:qFormat/>
    <w:uiPriority w:val="0"/>
    <w:rPr>
      <w:rFonts w:hint="eastAsia" w:ascii="宋体" w:hAnsi="宋体" w:eastAsia="宋体" w:cs="宋体"/>
      <w:b/>
      <w:bCs/>
      <w:color w:val="7030A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default" w:ascii="Arial" w:hAnsi="Arial" w:cs="Arial"/>
      <w:b/>
      <w:bCs/>
      <w:color w:val="7030A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1232</Words>
  <Characters>7278</Characters>
  <Lines>62</Lines>
  <Paragraphs>17</Paragraphs>
  <TotalTime>0</TotalTime>
  <ScaleCrop>false</ScaleCrop>
  <LinksUpToDate>false</LinksUpToDate>
  <CharactersWithSpaces>7955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2024-06-05T09:29:00Z</dcterms:created>
  <dc:creator>WPS_1701772870</dc:creator>
  <cp:lastModifiedBy>何生</cp:lastModifiedBy>
  <dcterms:modified xsi:type="dcterms:W3CDTF">2024-06-07T02:54:42Z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D1A28A834E5D4764A08D76B21651CDFD_13</vt:lpwstr>
  </property>
</Properties>
</file>