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left"/>
        <w:rPr>
          <w:rFonts w:ascii="Arial" w:hAnsi="Arial" w:cs="Arial"/>
          <w:b/>
          <w:bCs/>
          <w:szCs w:val="21"/>
        </w:rPr>
      </w:pPr>
      <w:r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/>
          <w:b/>
          <w:bCs/>
          <w:szCs w:val="21"/>
        </w:rPr>
        <w:t xml:space="preserve"> </w:t>
      </w:r>
    </w:p>
    <w:p>
      <w:pPr>
        <w:jc w:val="left"/>
        <w:rPr>
          <w:rFonts w:ascii="Arial" w:hAnsi="Arial" w:cs="Arial"/>
          <w:szCs w:val="21"/>
        </w:rPr>
      </w:pPr>
      <w:r>
        <w:rPr>
          <w:rFonts w:hint="eastAsia" w:ascii="Arial" w:hAnsi="Arial" w:cs="Arial"/>
          <w:b/>
          <w:bCs/>
          <w:szCs w:val="21"/>
        </w:rPr>
        <w:t>3. Supporting the remote control button operation instructions</w:t>
      </w:r>
    </w:p>
    <w:p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1917700</wp:posOffset>
                </wp:positionH>
                <wp:positionV relativeFrom="paragraph">
                  <wp:posOffset>118110</wp:posOffset>
                </wp:positionV>
                <wp:extent cx="2171065" cy="4740275"/>
                <wp:effectExtent l="4445" t="5080" r="15240" b="1714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065" cy="4740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  <w:t>ON/OFF: on/off</w:t>
                            </w:r>
                          </w:p>
                          <w:p>
                            <w:pP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  <w:t>Strobe: strobe</w:t>
                            </w:r>
                          </w:p>
                          <w:p>
                            <w:pP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  <w:t>DMX:A001 menu</w:t>
                            </w:r>
                          </w:p>
                          <w:p>
                            <w:pP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  <w:t>Auto: Self-propelled mode 1</w:t>
                            </w:r>
                          </w:p>
                          <w:p>
                            <w:pP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  <w:t>MENU: menu plus</w:t>
                            </w:r>
                          </w:p>
                          <w:p>
                            <w:pP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  <w:t>Jump: Self-propelled mode 28</w:t>
                            </w:r>
                          </w:p>
                          <w:p>
                            <w:pP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  <w:t>Falsh: self-propelled mode 30</w:t>
                            </w:r>
                          </w:p>
                          <w:p>
                            <w:pP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  <w:t>Sound:SU01-voice control</w:t>
                            </w:r>
                          </w:p>
                          <w:p>
                            <w:pP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  <w:t>Add numerical value: ↑</w:t>
                            </w:r>
                          </w:p>
                          <w:p>
                            <w:pP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  <w:t>Numerical subtraction: ↓</w:t>
                            </w:r>
                          </w:p>
                          <w:p>
                            <w:pP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  <w:t>RED: w1</w:t>
                            </w:r>
                          </w:p>
                          <w:p>
                            <w:pP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  <w:t>GREEN：w2</w:t>
                            </w:r>
                          </w:p>
                          <w:p>
                            <w:pP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  <w:t>BLUE：w3</w:t>
                            </w:r>
                          </w:p>
                          <w:p>
                            <w:pP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  <w:t>AMBER：w1w2</w:t>
                            </w:r>
                          </w:p>
                          <w:p>
                            <w:pP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  <w:t>CYAN: w2w3</w:t>
                            </w:r>
                          </w:p>
                          <w:p>
                            <w:pP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  <w:t>ROSEO: w1w3</w:t>
                            </w:r>
                          </w:p>
                          <w:p>
                            <w:pPr>
                              <w:rPr>
                                <w:rFonts w:hint="eastAsia"/>
                                <w:b/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b/>
                                <w:szCs w:val="21"/>
                              </w:rPr>
                              <w:t>WHITE：w1w2w3</w:t>
                            </w:r>
                          </w:p>
                          <w:p>
                            <w:pPr>
                              <w:rPr>
                                <w:rFonts w:hint="eastAsia"/>
                                <w:b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1pt;margin-top:9.3pt;height:373.25pt;width:170.95pt;z-index:251659264;mso-width-relative:page;mso-height-relative:page;" fillcolor="#FFFFFF" filled="t" stroked="t" coordsize="21600,21600" o:gfxdata="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cs3n52QAAAAoBAAAPAAAAAAAAAAEAIAAAACIA&#10;AABkcnMvZG93bnJldi54bWxQSwECFAAUAAAACACHTuJAyQaiJAgCAAA3BAAADgAAAAAAAAABACAA&#10;AAAoAQAAZHJzL2Uyb0RvYy54bWxQSwUGAAAAAAYABgBZAQAAogUAAAAA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Arial" w:hAnsi="Arial" w:cs="Arial"/>
                          <w:b/>
                          <w:szCs w:val="21"/>
                        </w:rPr>
                      </w:pPr>
                      <w:r>
                        <w:rPr>
                          <w:rFonts w:hint="eastAsia" w:ascii="Arial" w:hAnsi="Arial" w:cs="Arial"/>
                          <w:b/>
                          <w:szCs w:val="21"/>
                        </w:rPr>
                        <w:t>ON/OFF: on/off</w:t>
                      </w:r>
                    </w:p>
                    <w:p>
                      <w:pPr>
                        <w:rPr>
                          <w:rFonts w:hint="eastAsia" w:ascii="Arial" w:hAnsi="Arial" w:cs="Arial"/>
                          <w:b/>
                          <w:szCs w:val="21"/>
                        </w:rPr>
                      </w:pPr>
                      <w:r>
                        <w:rPr>
                          <w:rFonts w:hint="eastAsia" w:ascii="Arial" w:hAnsi="Arial" w:cs="Arial"/>
                          <w:b/>
                          <w:szCs w:val="21"/>
                        </w:rPr>
                        <w:t>Strobe: strobe</w:t>
                      </w:r>
                    </w:p>
                    <w:p>
                      <w:pPr>
                        <w:rPr>
                          <w:rFonts w:hint="eastAsia" w:ascii="Arial" w:hAnsi="Arial" w:cs="Arial"/>
                          <w:b/>
                          <w:szCs w:val="21"/>
                        </w:rPr>
                      </w:pPr>
                      <w:r>
                        <w:rPr>
                          <w:rFonts w:hint="eastAsia" w:ascii="Arial" w:hAnsi="Arial" w:cs="Arial"/>
                          <w:b/>
                          <w:szCs w:val="21"/>
                        </w:rPr>
                        <w:t>DMX:A001 menu</w:t>
                      </w:r>
                    </w:p>
                    <w:p>
                      <w:pPr>
                        <w:rPr>
                          <w:rFonts w:hint="eastAsia" w:ascii="Arial" w:hAnsi="Arial" w:cs="Arial"/>
                          <w:b/>
                          <w:szCs w:val="21"/>
                        </w:rPr>
                      </w:pPr>
                      <w:r>
                        <w:rPr>
                          <w:rFonts w:hint="eastAsia" w:ascii="Arial" w:hAnsi="Arial" w:cs="Arial"/>
                          <w:b/>
                          <w:szCs w:val="21"/>
                        </w:rPr>
                        <w:t>Auto: Self-propelled mode 1</w:t>
                      </w:r>
                    </w:p>
                    <w:p>
                      <w:pPr>
                        <w:rPr>
                          <w:rFonts w:hint="eastAsia" w:ascii="Arial" w:hAnsi="Arial" w:cs="Arial"/>
                          <w:b/>
                          <w:szCs w:val="21"/>
                        </w:rPr>
                      </w:pPr>
                      <w:r>
                        <w:rPr>
                          <w:rFonts w:hint="eastAsia" w:ascii="Arial" w:hAnsi="Arial" w:cs="Arial"/>
                          <w:b/>
                          <w:szCs w:val="21"/>
                        </w:rPr>
                        <w:t>MENU: menu plus</w:t>
                      </w:r>
                    </w:p>
                    <w:p>
                      <w:pPr>
                        <w:rPr>
                          <w:rFonts w:hint="eastAsia" w:ascii="Arial" w:hAnsi="Arial" w:cs="Arial"/>
                          <w:b/>
                          <w:szCs w:val="21"/>
                        </w:rPr>
                      </w:pPr>
                      <w:r>
                        <w:rPr>
                          <w:rFonts w:hint="eastAsia" w:ascii="Arial" w:hAnsi="Arial" w:cs="Arial"/>
                          <w:b/>
                          <w:szCs w:val="21"/>
                        </w:rPr>
                        <w:t>Jump: Self-propelled mode 28</w:t>
                      </w:r>
                    </w:p>
                    <w:p>
                      <w:pPr>
                        <w:rPr>
                          <w:rFonts w:hint="eastAsia" w:ascii="Arial" w:hAnsi="Arial" w:cs="Arial"/>
                          <w:b/>
                          <w:szCs w:val="21"/>
                        </w:rPr>
                      </w:pPr>
                      <w:r>
                        <w:rPr>
                          <w:rFonts w:hint="eastAsia" w:ascii="Arial" w:hAnsi="Arial" w:cs="Arial"/>
                          <w:b/>
                          <w:szCs w:val="21"/>
                        </w:rPr>
                        <w:t>Falsh: self-propelled mode 30</w:t>
                      </w:r>
                    </w:p>
                    <w:p>
                      <w:pPr>
                        <w:rPr>
                          <w:rFonts w:hint="eastAsia" w:ascii="Arial" w:hAnsi="Arial" w:cs="Arial"/>
                          <w:b/>
                          <w:szCs w:val="21"/>
                        </w:rPr>
                      </w:pPr>
                      <w:r>
                        <w:rPr>
                          <w:rFonts w:hint="eastAsia" w:ascii="Arial" w:hAnsi="Arial" w:cs="Arial"/>
                          <w:b/>
                          <w:szCs w:val="21"/>
                        </w:rPr>
                        <w:t>Sound:SU01-voice control</w:t>
                      </w:r>
                    </w:p>
                    <w:p>
                      <w:pPr>
                        <w:rPr>
                          <w:rFonts w:hint="eastAsia" w:ascii="Arial" w:hAnsi="Arial" w:cs="Arial"/>
                          <w:b/>
                          <w:szCs w:val="21"/>
                        </w:rPr>
                      </w:pPr>
                      <w:r>
                        <w:rPr>
                          <w:rFonts w:hint="eastAsia" w:ascii="Arial" w:hAnsi="Arial" w:cs="Arial"/>
                          <w:b/>
                          <w:szCs w:val="21"/>
                        </w:rPr>
                        <w:t>Add numerical value: ↑</w:t>
                      </w:r>
                    </w:p>
                    <w:p>
                      <w:pPr>
                        <w:rPr>
                          <w:rFonts w:hint="eastAsia" w:ascii="Arial" w:hAnsi="Arial" w:cs="Arial"/>
                          <w:b/>
                          <w:szCs w:val="21"/>
                        </w:rPr>
                      </w:pPr>
                      <w:r>
                        <w:rPr>
                          <w:rFonts w:hint="eastAsia" w:ascii="Arial" w:hAnsi="Arial" w:cs="Arial"/>
                          <w:b/>
                          <w:szCs w:val="21"/>
                        </w:rPr>
                        <w:t>Numerical subtraction: ↓</w:t>
                      </w:r>
                    </w:p>
                    <w:p>
                      <w:pPr>
                        <w:rPr>
                          <w:rFonts w:hint="eastAsia" w:ascii="Arial" w:hAnsi="Arial" w:cs="Arial"/>
                          <w:b/>
                          <w:szCs w:val="21"/>
                        </w:rPr>
                      </w:pPr>
                      <w:r>
                        <w:rPr>
                          <w:rFonts w:hint="eastAsia" w:ascii="Arial" w:hAnsi="Arial" w:cs="Arial"/>
                          <w:b/>
                          <w:szCs w:val="21"/>
                        </w:rPr>
                        <w:t>RED: w1</w:t>
                      </w:r>
                    </w:p>
                    <w:p>
                      <w:pPr>
                        <w:rPr>
                          <w:rFonts w:hint="eastAsia" w:ascii="Arial" w:hAnsi="Arial" w:cs="Arial"/>
                          <w:b/>
                          <w:szCs w:val="21"/>
                        </w:rPr>
                      </w:pPr>
                      <w:r>
                        <w:rPr>
                          <w:rFonts w:hint="eastAsia" w:ascii="Arial" w:hAnsi="Arial" w:cs="Arial"/>
                          <w:b/>
                          <w:szCs w:val="21"/>
                        </w:rPr>
                        <w:t>GREEN：w2</w:t>
                      </w:r>
                    </w:p>
                    <w:p>
                      <w:pPr>
                        <w:rPr>
                          <w:rFonts w:hint="eastAsia" w:ascii="Arial" w:hAnsi="Arial" w:cs="Arial"/>
                          <w:b/>
                          <w:szCs w:val="21"/>
                        </w:rPr>
                      </w:pPr>
                      <w:r>
                        <w:rPr>
                          <w:rFonts w:hint="eastAsia" w:ascii="Arial" w:hAnsi="Arial" w:cs="Arial"/>
                          <w:b/>
                          <w:szCs w:val="21"/>
                        </w:rPr>
                        <w:t>BLUE：w3</w:t>
                      </w:r>
                    </w:p>
                    <w:p>
                      <w:pPr>
                        <w:rPr>
                          <w:rFonts w:hint="eastAsia" w:ascii="Arial" w:hAnsi="Arial" w:cs="Arial"/>
                          <w:b/>
                          <w:szCs w:val="21"/>
                        </w:rPr>
                      </w:pPr>
                      <w:r>
                        <w:rPr>
                          <w:rFonts w:hint="eastAsia" w:ascii="Arial" w:hAnsi="Arial" w:cs="Arial"/>
                          <w:b/>
                          <w:szCs w:val="21"/>
                        </w:rPr>
                        <w:t>AMBER：w1w2</w:t>
                      </w:r>
                    </w:p>
                    <w:p>
                      <w:pPr>
                        <w:rPr>
                          <w:rFonts w:hint="eastAsia" w:ascii="Arial" w:hAnsi="Arial" w:cs="Arial"/>
                          <w:b/>
                          <w:szCs w:val="21"/>
                        </w:rPr>
                      </w:pPr>
                      <w:r>
                        <w:rPr>
                          <w:rFonts w:hint="eastAsia" w:ascii="Arial" w:hAnsi="Arial" w:cs="Arial"/>
                          <w:b/>
                          <w:szCs w:val="21"/>
                        </w:rPr>
                        <w:t>CYAN: w2w3</w:t>
                      </w:r>
                    </w:p>
                    <w:p>
                      <w:pPr>
                        <w:rPr>
                          <w:rFonts w:hint="eastAsia" w:ascii="Arial" w:hAnsi="Arial" w:cs="Arial"/>
                          <w:b/>
                          <w:szCs w:val="21"/>
                        </w:rPr>
                      </w:pPr>
                      <w:r>
                        <w:rPr>
                          <w:rFonts w:hint="eastAsia" w:ascii="Arial" w:hAnsi="Arial" w:cs="Arial"/>
                          <w:b/>
                          <w:szCs w:val="21"/>
                        </w:rPr>
                        <w:t>ROSEO: w1w3</w:t>
                      </w:r>
                    </w:p>
                    <w:p>
                      <w:pPr>
                        <w:rPr>
                          <w:rFonts w:hint="eastAsia"/>
                          <w:b/>
                        </w:rPr>
                      </w:pPr>
                      <w:r>
                        <w:rPr>
                          <w:rFonts w:hint="eastAsia" w:ascii="Arial" w:hAnsi="Arial" w:cs="Arial"/>
                          <w:b/>
                          <w:szCs w:val="21"/>
                        </w:rPr>
                        <w:t>WHITE：w1w2w3</w:t>
                      </w:r>
                    </w:p>
                    <w:p>
                      <w:pPr>
                        <w:rPr>
                          <w:rFonts w:hint="eastAsia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Arial" w:hAnsi="Arial" w:eastAsia="宋体" w:cs="Arial"/>
          <w:b/>
          <w:bCs/>
          <w:szCs w:val="21"/>
          <w:lang w:eastAsia="zh-CN"/>
        </w:rPr>
        <w:drawing>
          <wp:inline distT="0" distB="0" distL="114300" distR="114300">
            <wp:extent cx="2357120" cy="3496945"/>
            <wp:effectExtent l="0" t="0" r="5080" b="8255"/>
            <wp:docPr id="2" name="图片 2" descr="2825b66f0d9056a7e2dbb71e5dc4b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825b66f0d9056a7e2dbb71e5dc4b8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57120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/>
    <w:p>
      <w:pPr>
        <w:adjustRightInd w:val="0"/>
        <w:snapToGrid w:val="0"/>
        <w:jc w:val="center"/>
        <w:rPr>
          <w:rFonts w:hint="eastAsia" w:ascii="Arial" w:hAnsi="Arial" w:cs="Arial"/>
          <w:b/>
          <w:bCs/>
          <w:sz w:val="44"/>
          <w:szCs w:val="44"/>
        </w:rPr>
      </w:pPr>
      <w:r>
        <w:rPr>
          <w:rFonts w:hint="eastAsia" w:ascii="Arial" w:hAnsi="Arial" w:cs="Arial"/>
          <w:b/>
          <w:bCs/>
          <w:sz w:val="44"/>
          <w:szCs w:val="44"/>
          <w:lang w:val="en-US" w:eastAsia="zh-CN"/>
        </w:rPr>
        <w:t>9</w:t>
      </w:r>
      <w:r>
        <w:rPr>
          <w:rFonts w:hint="eastAsia" w:ascii="Arial" w:hAnsi="Arial" w:cs="Arial"/>
          <w:b/>
          <w:bCs/>
          <w:sz w:val="44"/>
          <w:szCs w:val="44"/>
        </w:rPr>
        <w:t>-pcs golden light instructions</w:t>
      </w:r>
    </w:p>
    <w:p>
      <w:pPr>
        <w:numPr>
          <w:ilvl w:val="0"/>
          <w:numId w:val="1"/>
        </w:numPr>
        <w:adjustRightInd w:val="0"/>
        <w:snapToGrid w:val="0"/>
        <w:jc w:val="left"/>
        <w:rPr>
          <w:rFonts w:ascii="Arial" w:hAnsi="Arial" w:cs="Arial"/>
          <w:szCs w:val="21"/>
        </w:rPr>
      </w:pPr>
      <w:r>
        <w:rPr>
          <w:rFonts w:ascii="Arial" w:hAnsi="Arial" w:cs="Arial"/>
          <w:b/>
          <w:bCs/>
          <w:szCs w:val="21"/>
        </w:rPr>
        <w:t>The DMX channel menu</w:t>
      </w:r>
    </w:p>
    <w:p>
      <w:pPr>
        <w:adjustRightInd w:val="0"/>
        <w:snapToGrid w:val="0"/>
        <w:jc w:val="left"/>
        <w:rPr>
          <w:rFonts w:ascii="Arial" w:hAnsi="Arial" w:cs="Arial"/>
          <w:szCs w:val="21"/>
        </w:rPr>
      </w:pPr>
    </w:p>
    <w:p>
      <w:pPr>
        <w:adjustRightInd w:val="0"/>
        <w:snapToGrid w:val="0"/>
        <w:ind w:firstLine="211" w:firstLineChars="100"/>
        <w:jc w:val="left"/>
        <w:rPr>
          <w:rFonts w:hint="eastAsia" w:ascii="Arial" w:hAnsi="Arial" w:cs="Arial"/>
          <w:b/>
          <w:bCs/>
          <w:szCs w:val="21"/>
        </w:rPr>
      </w:pPr>
      <w:r>
        <w:rPr>
          <w:rFonts w:hint="eastAsia" w:ascii="Arial" w:hAnsi="Arial" w:cs="Arial"/>
          <w:b/>
          <w:bCs/>
          <w:szCs w:val="21"/>
        </w:rPr>
        <w:t xml:space="preserve">11 </w:t>
      </w:r>
      <w:r>
        <w:rPr>
          <w:rFonts w:ascii="Arial" w:hAnsi="Arial" w:cs="Arial"/>
          <w:b/>
          <w:bCs/>
          <w:szCs w:val="21"/>
        </w:rPr>
        <w:t>Channel (Basic Function)</w:t>
      </w:r>
    </w:p>
    <w:tbl>
      <w:tblPr>
        <w:tblStyle w:val="2"/>
        <w:tblW w:w="7040" w:type="dxa"/>
        <w:tblInd w:w="3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1092"/>
        <w:gridCol w:w="48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shd w:val="clear" w:color="auto" w:fill="CCFFFF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ascii="Arial" w:hAnsi="Arial" w:cs="Arial"/>
                <w:b/>
                <w:bCs/>
                <w:szCs w:val="21"/>
              </w:rPr>
              <w:t>channel</w:t>
            </w:r>
          </w:p>
        </w:tc>
        <w:tc>
          <w:tcPr>
            <w:tcW w:w="1092" w:type="dxa"/>
            <w:shd w:val="clear" w:color="auto" w:fill="CCFFFF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szCs w:val="21"/>
              </w:rPr>
              <w:t>value</w:t>
            </w:r>
          </w:p>
        </w:tc>
        <w:tc>
          <w:tcPr>
            <w:tcW w:w="4848" w:type="dxa"/>
            <w:shd w:val="clear" w:color="auto" w:fill="CCFFFF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ascii="Arial" w:hAnsi="Arial" w:cs="Arial"/>
                <w:b/>
                <w:bCs/>
                <w:szCs w:val="21"/>
              </w:rPr>
              <w:t>function declaration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10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CH</w:t>
            </w:r>
            <w:r>
              <w:rPr>
                <w:rFonts w:hint="eastAsia" w:ascii="Arial" w:hAnsi="Arial" w:cs="Arial"/>
                <w:szCs w:val="21"/>
              </w:rPr>
              <w:t xml:space="preserve"> </w:t>
            </w:r>
            <w:r>
              <w:rPr>
                <w:rFonts w:ascii="Arial" w:hAnsi="Arial" w:cs="Arial"/>
                <w:szCs w:val="21"/>
              </w:rPr>
              <w:t>1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T</w:t>
            </w:r>
            <w:r>
              <w:rPr>
                <w:rFonts w:ascii="Arial" w:hAnsi="Arial" w:cs="Arial"/>
                <w:szCs w:val="21"/>
              </w:rPr>
              <w:t>otal dimming, from dark to bright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10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CH 2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005-255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T</w:t>
            </w:r>
            <w:r>
              <w:rPr>
                <w:rFonts w:ascii="Arial" w:hAnsi="Arial" w:cs="Arial"/>
                <w:szCs w:val="21"/>
              </w:rPr>
              <w:t>otal strobe, from slow to fast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0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CH 3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000-0</w:t>
            </w:r>
            <w:r>
              <w:rPr>
                <w:rFonts w:hint="eastAsia" w:ascii="Arial" w:hAnsi="Arial" w:cs="Arial"/>
                <w:szCs w:val="21"/>
              </w:rPr>
              <w:t>04</w:t>
            </w:r>
          </w:p>
        </w:tc>
        <w:tc>
          <w:tcPr>
            <w:tcW w:w="484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Perform the (CH 9-11) RGB static dimming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0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</w:t>
            </w:r>
            <w:r>
              <w:rPr>
                <w:rFonts w:hint="eastAsia" w:ascii="Arial" w:hAnsi="Arial" w:cs="Arial"/>
                <w:szCs w:val="21"/>
              </w:rPr>
              <w:t>05-009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Static color, CH4 Select (</w:t>
            </w:r>
            <w:r>
              <w:rPr>
                <w:rFonts w:hint="eastAsia" w:ascii="Arial" w:hAnsi="Arial" w:cs="Arial"/>
                <w:szCs w:val="21"/>
                <w:lang w:val="en-US" w:eastAsia="zh-CN"/>
              </w:rPr>
              <w:t>WHITE1,WHITE2,WHITE3</w:t>
            </w:r>
            <w:r>
              <w:rPr>
                <w:rFonts w:hint="eastAsia" w:ascii="Arial" w:hAnsi="Arial" w:cs="Arial"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0" w:type="dxa"/>
            <w:vMerge w:val="continue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010-014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Breathing effect, CH5 Select color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0" w:type="dxa"/>
            <w:vMerge w:val="continue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015-019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Jump change effect, CH5 Select color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0" w:type="dxa"/>
            <w:vMerge w:val="continue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020-024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Gradient change effect, (full color effect)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0" w:type="dxa"/>
            <w:vMerge w:val="continue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025-029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Pulse change effect, CH5 Select color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0" w:type="dxa"/>
            <w:vMerge w:val="continue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030-037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Autorun</w:t>
            </w:r>
            <w:r>
              <w:rPr>
                <w:rFonts w:ascii="Arial" w:hAnsi="Arial" w:cs="Arial"/>
                <w:szCs w:val="21"/>
              </w:rPr>
              <w:t xml:space="preserve"> effect-1, CH5 </w:t>
            </w:r>
            <w:bookmarkStart w:id="0" w:name="OLE_LINK3"/>
            <w:r>
              <w:rPr>
                <w:rFonts w:ascii="Arial" w:hAnsi="Arial" w:cs="Arial"/>
                <w:szCs w:val="21"/>
              </w:rPr>
              <w:t>Select</w:t>
            </w:r>
            <w:bookmarkEnd w:id="0"/>
            <w:r>
              <w:rPr>
                <w:rFonts w:ascii="Arial" w:hAnsi="Arial" w:cs="Arial"/>
                <w:szCs w:val="21"/>
              </w:rPr>
              <w:t xml:space="preserve"> color</w:t>
            </w:r>
            <w:r>
              <w:rPr>
                <w:rFonts w:hint="eastAsia" w:ascii="Arial" w:hAnsi="Arial" w:cs="Arial"/>
                <w:szCs w:val="21"/>
              </w:rPr>
              <w:t>(cycle autorun)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0" w:type="dxa"/>
            <w:vMerge w:val="continue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038-045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Autorun</w:t>
            </w:r>
            <w:r>
              <w:rPr>
                <w:rFonts w:ascii="Arial" w:hAnsi="Arial" w:cs="Arial"/>
                <w:szCs w:val="21"/>
              </w:rPr>
              <w:t xml:space="preserve"> effect-2, CH5 Select color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0" w:type="dxa"/>
            <w:vMerge w:val="continue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046-053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Autorun</w:t>
            </w:r>
            <w:r>
              <w:rPr>
                <w:rFonts w:ascii="Arial" w:hAnsi="Arial" w:cs="Arial"/>
                <w:szCs w:val="21"/>
              </w:rPr>
              <w:t xml:space="preserve"> effect-3, CH5 Select color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0" w:type="dxa"/>
            <w:vMerge w:val="continue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...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0" w:type="dxa"/>
            <w:vMerge w:val="continue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...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0" w:type="dxa"/>
            <w:vMerge w:val="continue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214-221</w:t>
            </w:r>
          </w:p>
        </w:tc>
        <w:tc>
          <w:tcPr>
            <w:tcW w:w="484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Autorun effect-24, CH5 Select color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0" w:type="dxa"/>
            <w:vMerge w:val="continue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222-229</w:t>
            </w:r>
          </w:p>
        </w:tc>
        <w:tc>
          <w:tcPr>
            <w:tcW w:w="484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Autorun</w:t>
            </w:r>
            <w:r>
              <w:rPr>
                <w:rFonts w:ascii="Arial" w:hAnsi="Arial" w:cs="Arial"/>
                <w:szCs w:val="21"/>
              </w:rPr>
              <w:t xml:space="preserve"> effect-</w:t>
            </w:r>
            <w:r>
              <w:rPr>
                <w:rFonts w:hint="eastAsia" w:ascii="Arial" w:hAnsi="Arial" w:cs="Arial"/>
                <w:szCs w:val="21"/>
              </w:rPr>
              <w:t>25, (full color effect)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0" w:type="dxa"/>
            <w:vMerge w:val="continue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230-239</w:t>
            </w:r>
          </w:p>
        </w:tc>
        <w:tc>
          <w:tcPr>
            <w:tcW w:w="484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Autorun</w:t>
            </w:r>
            <w:r>
              <w:rPr>
                <w:rFonts w:ascii="Arial" w:hAnsi="Arial" w:cs="Arial"/>
                <w:szCs w:val="21"/>
              </w:rPr>
              <w:t xml:space="preserve"> effect-</w:t>
            </w:r>
            <w:r>
              <w:rPr>
                <w:rFonts w:hint="eastAsia" w:ascii="Arial" w:hAnsi="Arial" w:cs="Arial"/>
                <w:szCs w:val="21"/>
              </w:rPr>
              <w:t>26</w:t>
            </w:r>
            <w:r>
              <w:rPr>
                <w:rFonts w:ascii="Arial" w:hAnsi="Arial" w:cs="Arial"/>
                <w:szCs w:val="21"/>
              </w:rPr>
              <w:t xml:space="preserve">, </w:t>
            </w:r>
            <w:r>
              <w:rPr>
                <w:rFonts w:hint="eastAsia" w:ascii="Arial" w:hAnsi="Arial" w:cs="Arial"/>
                <w:szCs w:val="21"/>
              </w:rPr>
              <w:t>(full color effect)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0" w:type="dxa"/>
            <w:vMerge w:val="continue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240-244</w:t>
            </w:r>
          </w:p>
        </w:tc>
        <w:tc>
          <w:tcPr>
            <w:tcW w:w="484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Sound mode 1, CH5 Select color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0" w:type="dxa"/>
            <w:vMerge w:val="continue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245-249</w:t>
            </w:r>
          </w:p>
        </w:tc>
        <w:tc>
          <w:tcPr>
            <w:tcW w:w="484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Sound mode 2, CH5 Select color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0" w:type="dxa"/>
            <w:vMerge w:val="continue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250-255</w:t>
            </w:r>
          </w:p>
        </w:tc>
        <w:tc>
          <w:tcPr>
            <w:tcW w:w="484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Sound mode 3, CH5 Select color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CH 4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000-255</w:t>
            </w:r>
          </w:p>
        </w:tc>
        <w:tc>
          <w:tcPr>
            <w:tcW w:w="484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default" w:ascii="Arial" w:hAnsi="Arial" w:cs="Arial"/>
                <w:szCs w:val="21"/>
                <w:lang w:val="en-US"/>
              </w:rPr>
            </w:pPr>
            <w:r>
              <w:rPr>
                <w:rFonts w:hint="eastAsia" w:ascii="Arial" w:hAnsi="Arial" w:cs="Arial"/>
                <w:szCs w:val="21"/>
              </w:rPr>
              <w:t xml:space="preserve">Static color mode: </w:t>
            </w:r>
            <w:r>
              <w:rPr>
                <w:rFonts w:hint="eastAsia" w:ascii="Arial" w:hAnsi="Arial" w:cs="Arial"/>
                <w:szCs w:val="21"/>
                <w:lang w:val="en-US" w:eastAsia="zh-CN"/>
              </w:rPr>
              <w:t>WHITE1,WHITE2,WHITE3</w:t>
            </w:r>
          </w:p>
          <w:p>
            <w:pPr>
              <w:adjustRightInd w:val="0"/>
              <w:snapToGrid w:val="0"/>
              <w:spacing w:line="240" w:lineRule="exact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Autorun</w:t>
            </w:r>
            <w:r>
              <w:rPr>
                <w:rFonts w:ascii="Arial" w:hAnsi="Arial" w:cs="Arial"/>
                <w:szCs w:val="21"/>
              </w:rPr>
              <w:t xml:space="preserve"> effect</w:t>
            </w:r>
            <w:r>
              <w:rPr>
                <w:rFonts w:hint="eastAsia" w:ascii="Arial" w:hAnsi="Arial" w:cs="Arial"/>
                <w:szCs w:val="21"/>
              </w:rPr>
              <w:t>: adjustment speed, from slow to fast .</w:t>
            </w:r>
          </w:p>
          <w:p>
            <w:pPr>
              <w:adjustRightInd w:val="0"/>
              <w:snapToGrid w:val="0"/>
              <w:spacing w:line="240" w:lineRule="exact"/>
              <w:ind w:left="1050" w:hanging="1050" w:hangingChars="500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Sound mode: adjustment sensitivity, from low to high (The highest sensitivity is the sensitivity set by the menu) 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CH 5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000-028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Default color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029-056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Red, CH3 Manual color selection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057-085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Green, CH3 Manual color selection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086-113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Blue, CH3 Manual color selection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114-142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Yellow, CH3 Manual color selection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143-170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Purple, CH3 Manual color selection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171-199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Cyan, CH3 Manual color selection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200-227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White, CH3 Manual color selection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228-255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User-defined color(CH6-CH8), CH3 Manual color selection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110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CH </w:t>
            </w:r>
            <w:r>
              <w:rPr>
                <w:rFonts w:hint="eastAsia" w:ascii="Arial" w:hAnsi="Arial" w:cs="Arial"/>
                <w:szCs w:val="21"/>
              </w:rPr>
              <w:t>6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 xml:space="preserve">Autorun effect color: </w:t>
            </w:r>
            <w:r>
              <w:rPr>
                <w:rFonts w:hint="eastAsia" w:ascii="Arial" w:hAnsi="Arial" w:cs="Arial"/>
                <w:szCs w:val="21"/>
                <w:lang w:val="en-US" w:eastAsia="zh-CN"/>
              </w:rPr>
              <w:t>WHITE</w:t>
            </w:r>
            <w:r>
              <w:rPr>
                <w:rFonts w:ascii="Arial" w:hAnsi="Arial" w:cs="Arial"/>
                <w:szCs w:val="21"/>
              </w:rPr>
              <w:t>1 dimming, from dark to bright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CH </w:t>
            </w:r>
            <w:r>
              <w:rPr>
                <w:rFonts w:hint="eastAsia" w:ascii="Arial" w:hAnsi="Arial" w:cs="Arial"/>
                <w:szCs w:val="21"/>
              </w:rPr>
              <w:t>7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 xml:space="preserve">Autorun effect color: </w:t>
            </w:r>
            <w:r>
              <w:rPr>
                <w:rFonts w:hint="eastAsia" w:ascii="Arial" w:hAnsi="Arial" w:cs="Arial"/>
                <w:szCs w:val="21"/>
                <w:lang w:val="en-US" w:eastAsia="zh-CN"/>
              </w:rPr>
              <w:t>WHITE2</w:t>
            </w:r>
            <w:r>
              <w:rPr>
                <w:rFonts w:ascii="Arial" w:hAnsi="Arial" w:cs="Arial"/>
                <w:szCs w:val="21"/>
              </w:rPr>
              <w:t xml:space="preserve"> dimming, from dark to bright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CH </w:t>
            </w:r>
            <w:r>
              <w:rPr>
                <w:rFonts w:hint="eastAsia" w:ascii="Arial" w:hAnsi="Arial" w:cs="Arial"/>
                <w:szCs w:val="21"/>
              </w:rPr>
              <w:t>8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 xml:space="preserve">Autorun effect color: </w:t>
            </w:r>
            <w:r>
              <w:rPr>
                <w:rFonts w:hint="eastAsia" w:ascii="Arial" w:hAnsi="Arial" w:cs="Arial"/>
                <w:szCs w:val="21"/>
                <w:lang w:val="en-US" w:eastAsia="zh-CN"/>
              </w:rPr>
              <w:t>WHITE3</w:t>
            </w:r>
            <w:r>
              <w:rPr>
                <w:rFonts w:ascii="Arial" w:hAnsi="Arial" w:cs="Arial"/>
                <w:szCs w:val="21"/>
              </w:rPr>
              <w:t xml:space="preserve"> dimming, from dark to bright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CH </w:t>
            </w:r>
            <w:r>
              <w:rPr>
                <w:rFonts w:hint="eastAsia" w:ascii="Arial" w:hAnsi="Arial" w:cs="Arial"/>
                <w:szCs w:val="21"/>
              </w:rPr>
              <w:t>9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 xml:space="preserve">Background color: </w:t>
            </w:r>
            <w:r>
              <w:rPr>
                <w:rFonts w:hint="eastAsia" w:ascii="Arial" w:hAnsi="Arial" w:cs="Arial"/>
                <w:szCs w:val="21"/>
                <w:lang w:val="en-US" w:eastAsia="zh-CN"/>
              </w:rPr>
              <w:t>WHITE</w:t>
            </w:r>
            <w:r>
              <w:rPr>
                <w:rFonts w:ascii="Arial" w:hAnsi="Arial" w:cs="Arial"/>
                <w:szCs w:val="21"/>
              </w:rPr>
              <w:t>1 dimming, from dark to bright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CH </w:t>
            </w:r>
            <w:r>
              <w:rPr>
                <w:rFonts w:hint="eastAsia" w:ascii="Arial" w:hAnsi="Arial" w:cs="Arial"/>
                <w:szCs w:val="21"/>
              </w:rPr>
              <w:t>10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 xml:space="preserve">Background color: </w:t>
            </w:r>
            <w:r>
              <w:rPr>
                <w:rFonts w:hint="eastAsia" w:ascii="Arial" w:hAnsi="Arial" w:cs="Arial"/>
                <w:szCs w:val="21"/>
                <w:lang w:val="en-US" w:eastAsia="zh-CN"/>
              </w:rPr>
              <w:t>WHITE2</w:t>
            </w:r>
            <w:r>
              <w:rPr>
                <w:rFonts w:ascii="Arial" w:hAnsi="Arial" w:cs="Arial"/>
                <w:szCs w:val="21"/>
              </w:rPr>
              <w:t xml:space="preserve"> dimming, from dark to bright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CH </w:t>
            </w:r>
            <w:r>
              <w:rPr>
                <w:rFonts w:hint="eastAsia" w:ascii="Arial" w:hAnsi="Arial" w:cs="Arial"/>
                <w:szCs w:val="21"/>
              </w:rPr>
              <w:t>11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48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 xml:space="preserve">Background color: </w:t>
            </w:r>
            <w:r>
              <w:rPr>
                <w:rFonts w:hint="eastAsia" w:ascii="Arial" w:hAnsi="Arial" w:cs="Arial"/>
                <w:szCs w:val="21"/>
                <w:lang w:val="en-US" w:eastAsia="zh-CN"/>
              </w:rPr>
              <w:t>WHITE3</w:t>
            </w:r>
            <w:r>
              <w:rPr>
                <w:rFonts w:ascii="Arial" w:hAnsi="Arial" w:cs="Arial"/>
                <w:szCs w:val="21"/>
              </w:rPr>
              <w:t xml:space="preserve"> dimming, from dark to bright</w:t>
            </w:r>
          </w:p>
        </w:tc>
      </w:tr>
    </w:tbl>
    <w:p/>
    <w:p>
      <w:pPr>
        <w:adjustRightInd w:val="0"/>
        <w:snapToGrid w:val="0"/>
        <w:ind w:firstLine="211" w:firstLineChars="100"/>
        <w:jc w:val="left"/>
        <w:rPr>
          <w:rFonts w:ascii="Arial" w:hAnsi="Arial" w:cs="Arial"/>
          <w:b/>
          <w:bCs/>
          <w:szCs w:val="21"/>
        </w:rPr>
      </w:pPr>
      <w:r>
        <w:rPr>
          <w:rFonts w:hint="eastAsia" w:ascii="Arial" w:hAnsi="Arial" w:cs="Arial"/>
          <w:b/>
          <w:bCs/>
          <w:szCs w:val="21"/>
        </w:rPr>
        <w:t>3 Channel (whole lamp)</w:t>
      </w:r>
    </w:p>
    <w:tbl>
      <w:tblPr>
        <w:tblStyle w:val="2"/>
        <w:tblW w:w="7040" w:type="dxa"/>
        <w:tblInd w:w="3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7"/>
        <w:gridCol w:w="1104"/>
        <w:gridCol w:w="48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67" w:type="dxa"/>
            <w:shd w:val="clear" w:color="auto" w:fill="CCFFFF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ascii="Arial" w:hAnsi="Arial" w:cs="Arial"/>
                <w:b/>
                <w:bCs/>
                <w:szCs w:val="21"/>
              </w:rPr>
              <w:t>channel</w:t>
            </w:r>
          </w:p>
        </w:tc>
        <w:tc>
          <w:tcPr>
            <w:tcW w:w="1104" w:type="dxa"/>
            <w:shd w:val="clear" w:color="auto" w:fill="CCFFFF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szCs w:val="21"/>
              </w:rPr>
              <w:t>value</w:t>
            </w:r>
          </w:p>
        </w:tc>
        <w:tc>
          <w:tcPr>
            <w:tcW w:w="4869" w:type="dxa"/>
            <w:shd w:val="clear" w:color="auto" w:fill="CCFFFF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ascii="Arial" w:hAnsi="Arial" w:cs="Arial"/>
                <w:b/>
                <w:bCs/>
                <w:szCs w:val="21"/>
              </w:rPr>
              <w:t>function declaration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6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CH 1</w:t>
            </w:r>
          </w:p>
        </w:tc>
        <w:tc>
          <w:tcPr>
            <w:tcW w:w="110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69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WHITE1</w:t>
            </w:r>
            <w:r>
              <w:rPr>
                <w:rFonts w:ascii="Arial" w:hAnsi="Arial" w:cs="Arial"/>
                <w:szCs w:val="21"/>
              </w:rPr>
              <w:t xml:space="preserve"> dimming, from dark to bright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6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CH 2</w:t>
            </w:r>
          </w:p>
        </w:tc>
        <w:tc>
          <w:tcPr>
            <w:tcW w:w="110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69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WHITE2</w:t>
            </w:r>
            <w:r>
              <w:rPr>
                <w:rFonts w:ascii="Arial" w:hAnsi="Arial" w:cs="Arial"/>
                <w:szCs w:val="21"/>
              </w:rPr>
              <w:t xml:space="preserve"> dimming, from dark to bright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6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CH 3</w:t>
            </w:r>
          </w:p>
        </w:tc>
        <w:tc>
          <w:tcPr>
            <w:tcW w:w="110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69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WHITE3</w:t>
            </w:r>
            <w:r>
              <w:rPr>
                <w:rFonts w:ascii="Arial" w:hAnsi="Arial" w:cs="Arial"/>
                <w:szCs w:val="21"/>
              </w:rPr>
              <w:t xml:space="preserve"> dimming, from dark to bright</w:t>
            </w:r>
          </w:p>
        </w:tc>
      </w:tr>
    </w:tbl>
    <w:p/>
    <w:p>
      <w:pPr>
        <w:adjustRightInd w:val="0"/>
        <w:snapToGrid w:val="0"/>
        <w:ind w:firstLine="211" w:firstLineChars="100"/>
        <w:jc w:val="left"/>
        <w:rPr>
          <w:rFonts w:ascii="Arial" w:hAnsi="Arial" w:cs="Arial"/>
          <w:b/>
          <w:bCs/>
          <w:szCs w:val="21"/>
        </w:rPr>
      </w:pPr>
      <w:r>
        <w:rPr>
          <w:rFonts w:hint="eastAsia" w:ascii="Arial" w:hAnsi="Arial" w:cs="Arial"/>
          <w:b/>
          <w:bCs/>
          <w:szCs w:val="21"/>
        </w:rPr>
        <w:t>5 Channel (whole lamp)</w:t>
      </w:r>
    </w:p>
    <w:tbl>
      <w:tblPr>
        <w:tblStyle w:val="2"/>
        <w:tblW w:w="7040" w:type="dxa"/>
        <w:tblInd w:w="3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7"/>
        <w:gridCol w:w="1104"/>
        <w:gridCol w:w="48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67" w:type="dxa"/>
            <w:shd w:val="clear" w:color="auto" w:fill="CCFFFF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ascii="Arial" w:hAnsi="Arial" w:cs="Arial"/>
                <w:b/>
                <w:bCs/>
                <w:szCs w:val="21"/>
              </w:rPr>
              <w:t>channel</w:t>
            </w:r>
          </w:p>
        </w:tc>
        <w:tc>
          <w:tcPr>
            <w:tcW w:w="1104" w:type="dxa"/>
            <w:shd w:val="clear" w:color="auto" w:fill="CCFFFF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szCs w:val="21"/>
              </w:rPr>
              <w:t>value</w:t>
            </w:r>
          </w:p>
        </w:tc>
        <w:tc>
          <w:tcPr>
            <w:tcW w:w="4869" w:type="dxa"/>
            <w:shd w:val="clear" w:color="auto" w:fill="CCFFFF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ascii="Arial" w:hAnsi="Arial" w:cs="Arial"/>
                <w:b/>
                <w:bCs/>
                <w:szCs w:val="21"/>
              </w:rPr>
              <w:t>function declaration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6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CH1</w:t>
            </w:r>
          </w:p>
        </w:tc>
        <w:tc>
          <w:tcPr>
            <w:tcW w:w="110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69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T</w:t>
            </w:r>
            <w:r>
              <w:rPr>
                <w:rFonts w:ascii="Arial" w:hAnsi="Arial" w:cs="Arial"/>
                <w:szCs w:val="21"/>
              </w:rPr>
              <w:t>otal dimming, from dark to bright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6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CH 2</w:t>
            </w:r>
          </w:p>
        </w:tc>
        <w:tc>
          <w:tcPr>
            <w:tcW w:w="110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005-255</w:t>
            </w:r>
          </w:p>
        </w:tc>
        <w:tc>
          <w:tcPr>
            <w:tcW w:w="4869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T</w:t>
            </w:r>
            <w:r>
              <w:rPr>
                <w:rFonts w:ascii="Arial" w:hAnsi="Arial" w:cs="Arial"/>
                <w:szCs w:val="21"/>
              </w:rPr>
              <w:t>otal strobe, from slow to fast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6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CH </w:t>
            </w:r>
            <w:r>
              <w:rPr>
                <w:rFonts w:hint="eastAsia" w:ascii="Arial" w:hAnsi="Arial" w:cs="Arial"/>
                <w:szCs w:val="21"/>
              </w:rPr>
              <w:t>3</w:t>
            </w:r>
          </w:p>
        </w:tc>
        <w:tc>
          <w:tcPr>
            <w:tcW w:w="110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69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WHITE1</w:t>
            </w:r>
            <w:r>
              <w:rPr>
                <w:rFonts w:ascii="Arial" w:hAnsi="Arial" w:cs="Arial"/>
                <w:szCs w:val="21"/>
              </w:rPr>
              <w:t xml:space="preserve"> dimming, from dark to bright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6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CH </w:t>
            </w:r>
            <w:r>
              <w:rPr>
                <w:rFonts w:hint="eastAsia" w:ascii="Arial" w:hAnsi="Arial" w:cs="Arial"/>
                <w:szCs w:val="21"/>
              </w:rPr>
              <w:t>4</w:t>
            </w:r>
          </w:p>
        </w:tc>
        <w:tc>
          <w:tcPr>
            <w:tcW w:w="110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69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WHITE2</w:t>
            </w:r>
            <w:r>
              <w:rPr>
                <w:rFonts w:ascii="Arial" w:hAnsi="Arial" w:cs="Arial"/>
                <w:szCs w:val="21"/>
              </w:rPr>
              <w:t xml:space="preserve"> dimming, from dark to bright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6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CH </w:t>
            </w:r>
            <w:r>
              <w:rPr>
                <w:rFonts w:hint="eastAsia" w:ascii="Arial" w:hAnsi="Arial" w:cs="Arial"/>
                <w:szCs w:val="21"/>
              </w:rPr>
              <w:t>5</w:t>
            </w:r>
          </w:p>
        </w:tc>
        <w:tc>
          <w:tcPr>
            <w:tcW w:w="110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69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WHITE3</w:t>
            </w:r>
            <w:r>
              <w:rPr>
                <w:rFonts w:ascii="Arial" w:hAnsi="Arial" w:cs="Arial"/>
                <w:szCs w:val="21"/>
              </w:rPr>
              <w:t xml:space="preserve"> dimming, from dark to bright</w:t>
            </w:r>
          </w:p>
        </w:tc>
      </w:tr>
    </w:tbl>
    <w:p/>
    <w:p>
      <w:pPr>
        <w:adjustRightInd w:val="0"/>
        <w:snapToGrid w:val="0"/>
        <w:ind w:firstLine="211" w:firstLineChars="100"/>
        <w:jc w:val="left"/>
        <w:rPr>
          <w:rFonts w:hint="eastAsia" w:ascii="Arial" w:hAnsi="Arial" w:cs="Arial"/>
          <w:b/>
          <w:bCs/>
          <w:szCs w:val="21"/>
        </w:rPr>
      </w:pPr>
      <w:r>
        <w:rPr>
          <w:rFonts w:hint="eastAsia" w:ascii="Arial" w:hAnsi="Arial" w:cs="Arial"/>
          <w:b/>
          <w:bCs/>
          <w:szCs w:val="21"/>
        </w:rPr>
        <w:t xml:space="preserve">108 </w:t>
      </w:r>
      <w:r>
        <w:rPr>
          <w:rFonts w:ascii="Arial" w:hAnsi="Arial" w:cs="Arial"/>
          <w:b/>
          <w:bCs/>
          <w:szCs w:val="21"/>
        </w:rPr>
        <w:t>Channel (</w:t>
      </w:r>
      <w:r>
        <w:rPr>
          <w:rFonts w:hint="eastAsia" w:ascii="Arial" w:hAnsi="Arial" w:cs="Arial"/>
          <w:b/>
          <w:bCs/>
          <w:szCs w:val="21"/>
        </w:rPr>
        <w:t>point</w:t>
      </w:r>
      <w:r>
        <w:rPr>
          <w:rFonts w:ascii="Arial" w:hAnsi="Arial" w:cs="Arial"/>
          <w:b/>
          <w:bCs/>
          <w:szCs w:val="21"/>
        </w:rPr>
        <w:t xml:space="preserve"> control)</w:t>
      </w:r>
    </w:p>
    <w:tbl>
      <w:tblPr>
        <w:tblStyle w:val="2"/>
        <w:tblW w:w="7040" w:type="dxa"/>
        <w:tblInd w:w="3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0"/>
        <w:gridCol w:w="1116"/>
        <w:gridCol w:w="48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  <w:shd w:val="clear" w:color="auto" w:fill="CCFFFF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ascii="Arial" w:hAnsi="Arial" w:cs="Arial"/>
                <w:b/>
                <w:bCs/>
                <w:szCs w:val="21"/>
              </w:rPr>
              <w:t>channel</w:t>
            </w:r>
          </w:p>
        </w:tc>
        <w:tc>
          <w:tcPr>
            <w:tcW w:w="1116" w:type="dxa"/>
            <w:shd w:val="clear" w:color="auto" w:fill="CCFFFF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szCs w:val="21"/>
              </w:rPr>
              <w:t>value</w:t>
            </w:r>
          </w:p>
        </w:tc>
        <w:tc>
          <w:tcPr>
            <w:tcW w:w="4834" w:type="dxa"/>
            <w:shd w:val="clear" w:color="auto" w:fill="CCFFFF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ascii="Arial" w:hAnsi="Arial" w:cs="Arial"/>
                <w:b/>
                <w:bCs/>
                <w:szCs w:val="21"/>
              </w:rPr>
              <w:t>function declaration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CH 1</w:t>
            </w:r>
          </w:p>
        </w:tc>
        <w:tc>
          <w:tcPr>
            <w:tcW w:w="111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34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WHITE1-1</w:t>
            </w:r>
            <w:r>
              <w:rPr>
                <w:rFonts w:ascii="Arial" w:hAnsi="Arial" w:cs="Arial"/>
                <w:szCs w:val="21"/>
              </w:rPr>
              <w:t xml:space="preserve"> dimming, from dark to bright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9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CH 2</w:t>
            </w:r>
          </w:p>
        </w:tc>
        <w:tc>
          <w:tcPr>
            <w:tcW w:w="111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34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WHITE2-1</w:t>
            </w:r>
            <w:r>
              <w:rPr>
                <w:rFonts w:ascii="Arial" w:hAnsi="Arial" w:cs="Arial"/>
                <w:szCs w:val="21"/>
              </w:rPr>
              <w:t xml:space="preserve"> dimming, from dark to bright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CH 3</w:t>
            </w:r>
          </w:p>
        </w:tc>
        <w:tc>
          <w:tcPr>
            <w:tcW w:w="111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34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WHITE3-1</w:t>
            </w:r>
            <w:r>
              <w:rPr>
                <w:rFonts w:ascii="Arial" w:hAnsi="Arial" w:cs="Arial"/>
                <w:szCs w:val="21"/>
              </w:rPr>
              <w:t xml:space="preserve"> dimming, from dark to bright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...</w:t>
            </w:r>
          </w:p>
        </w:tc>
        <w:tc>
          <w:tcPr>
            <w:tcW w:w="111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...</w:t>
            </w:r>
          </w:p>
        </w:tc>
        <w:tc>
          <w:tcPr>
            <w:tcW w:w="4834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...</w:t>
            </w:r>
          </w:p>
        </w:tc>
        <w:tc>
          <w:tcPr>
            <w:tcW w:w="111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...</w:t>
            </w:r>
          </w:p>
        </w:tc>
        <w:tc>
          <w:tcPr>
            <w:tcW w:w="4834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CH 106</w:t>
            </w:r>
          </w:p>
        </w:tc>
        <w:tc>
          <w:tcPr>
            <w:tcW w:w="111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34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WHITE1-36</w:t>
            </w:r>
            <w:r>
              <w:rPr>
                <w:rFonts w:ascii="Arial" w:hAnsi="Arial" w:cs="Arial"/>
                <w:szCs w:val="21"/>
              </w:rPr>
              <w:t xml:space="preserve"> dimming, from dark to bright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CH 107</w:t>
            </w:r>
          </w:p>
        </w:tc>
        <w:tc>
          <w:tcPr>
            <w:tcW w:w="111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34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WHITE2-36</w:t>
            </w:r>
            <w:r>
              <w:rPr>
                <w:rFonts w:ascii="Arial" w:hAnsi="Arial" w:cs="Arial"/>
                <w:szCs w:val="21"/>
              </w:rPr>
              <w:t xml:space="preserve"> dimming, from dark to bright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CH 108</w:t>
            </w:r>
          </w:p>
        </w:tc>
        <w:tc>
          <w:tcPr>
            <w:tcW w:w="111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34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WHITE3-36</w:t>
            </w:r>
            <w:r>
              <w:rPr>
                <w:rFonts w:ascii="Arial" w:hAnsi="Arial" w:cs="Arial"/>
                <w:szCs w:val="21"/>
              </w:rPr>
              <w:t xml:space="preserve"> dimming, from dark to bright</w:t>
            </w:r>
          </w:p>
        </w:tc>
      </w:tr>
    </w:tbl>
    <w:p>
      <w:r>
        <w:br w:type="textWrapping"/>
      </w:r>
      <w:r>
        <w:br w:type="textWrapping"/>
      </w:r>
    </w:p>
    <w:p>
      <w:pPr>
        <w:adjustRightInd w:val="0"/>
        <w:snapToGrid w:val="0"/>
        <w:ind w:firstLine="211" w:firstLineChars="100"/>
        <w:jc w:val="left"/>
        <w:rPr>
          <w:rFonts w:hint="eastAsia" w:ascii="Arial" w:hAnsi="Arial" w:cs="Arial"/>
          <w:b/>
          <w:bCs/>
          <w:szCs w:val="21"/>
        </w:rPr>
      </w:pPr>
      <w:r>
        <w:rPr>
          <w:rFonts w:hint="eastAsia" w:ascii="Arial" w:hAnsi="Arial" w:cs="Arial"/>
          <w:b/>
          <w:bCs/>
          <w:szCs w:val="21"/>
        </w:rPr>
        <w:t>110</w:t>
      </w:r>
      <w:r>
        <w:rPr>
          <w:rFonts w:ascii="Arial" w:hAnsi="Arial" w:cs="Arial"/>
          <w:b/>
          <w:bCs/>
          <w:szCs w:val="21"/>
        </w:rPr>
        <w:t xml:space="preserve"> Channel (point control)</w:t>
      </w:r>
    </w:p>
    <w:tbl>
      <w:tblPr>
        <w:tblStyle w:val="2"/>
        <w:tblW w:w="7040" w:type="dxa"/>
        <w:tblInd w:w="3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1140"/>
        <w:gridCol w:w="48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shd w:val="clear" w:color="auto" w:fill="CCFFFF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ascii="Arial" w:hAnsi="Arial" w:cs="Arial"/>
                <w:b/>
                <w:bCs/>
                <w:szCs w:val="21"/>
              </w:rPr>
              <w:t>channel</w:t>
            </w:r>
          </w:p>
        </w:tc>
        <w:tc>
          <w:tcPr>
            <w:tcW w:w="1140" w:type="dxa"/>
            <w:shd w:val="clear" w:color="auto" w:fill="CCFFFF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szCs w:val="21"/>
              </w:rPr>
              <w:t>value</w:t>
            </w:r>
          </w:p>
        </w:tc>
        <w:tc>
          <w:tcPr>
            <w:tcW w:w="4822" w:type="dxa"/>
            <w:shd w:val="clear" w:color="auto" w:fill="CCFFFF"/>
            <w:noWrap w:val="0"/>
            <w:vAlign w:val="top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>
              <w:rPr>
                <w:rFonts w:ascii="Arial" w:hAnsi="Arial" w:cs="Arial"/>
                <w:b/>
                <w:bCs/>
                <w:szCs w:val="21"/>
              </w:rPr>
              <w:t>function declaration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CH1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22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T</w:t>
            </w:r>
            <w:r>
              <w:rPr>
                <w:rFonts w:ascii="Arial" w:hAnsi="Arial" w:cs="Arial"/>
                <w:szCs w:val="21"/>
              </w:rPr>
              <w:t>otal dimming, from dark to bright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CH 2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005-255</w:t>
            </w:r>
          </w:p>
        </w:tc>
        <w:tc>
          <w:tcPr>
            <w:tcW w:w="4822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T</w:t>
            </w:r>
            <w:r>
              <w:rPr>
                <w:rFonts w:ascii="Arial" w:hAnsi="Arial" w:cs="Arial"/>
                <w:szCs w:val="21"/>
              </w:rPr>
              <w:t>otal strobe, from slow to fast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CH </w:t>
            </w:r>
            <w:r>
              <w:rPr>
                <w:rFonts w:hint="eastAsia" w:ascii="Arial" w:hAnsi="Arial" w:cs="Arial"/>
                <w:szCs w:val="21"/>
              </w:rPr>
              <w:t>3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22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WHITE1-1</w:t>
            </w:r>
            <w:r>
              <w:rPr>
                <w:rFonts w:ascii="Arial" w:hAnsi="Arial" w:cs="Arial"/>
                <w:szCs w:val="21"/>
              </w:rPr>
              <w:t xml:space="preserve"> dimming, from dark to bright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7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CH </w:t>
            </w:r>
            <w:r>
              <w:rPr>
                <w:rFonts w:hint="eastAsia" w:ascii="Arial" w:hAnsi="Arial" w:cs="Arial"/>
                <w:szCs w:val="21"/>
              </w:rPr>
              <w:t>4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22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WHITE2-1</w:t>
            </w:r>
            <w:r>
              <w:rPr>
                <w:rFonts w:ascii="Arial" w:hAnsi="Arial" w:cs="Arial"/>
                <w:szCs w:val="21"/>
              </w:rPr>
              <w:t xml:space="preserve"> dimming, from dark to bright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CH </w:t>
            </w:r>
            <w:r>
              <w:rPr>
                <w:rFonts w:hint="eastAsia" w:ascii="Arial" w:hAnsi="Arial" w:cs="Arial"/>
                <w:szCs w:val="21"/>
              </w:rPr>
              <w:t>5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22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WHITE3-1</w:t>
            </w:r>
            <w:r>
              <w:rPr>
                <w:rFonts w:ascii="Arial" w:hAnsi="Arial" w:cs="Arial"/>
                <w:szCs w:val="21"/>
              </w:rPr>
              <w:t xml:space="preserve"> dimming, from dark to bright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...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...</w:t>
            </w:r>
          </w:p>
        </w:tc>
        <w:tc>
          <w:tcPr>
            <w:tcW w:w="4822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CH 108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22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WHITE1-36</w:t>
            </w:r>
            <w:r>
              <w:rPr>
                <w:rFonts w:ascii="Arial" w:hAnsi="Arial" w:cs="Arial"/>
                <w:szCs w:val="21"/>
              </w:rPr>
              <w:t xml:space="preserve"> dimming, from dark to bright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CH 109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22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WHITE2-36</w:t>
            </w:r>
            <w:r>
              <w:rPr>
                <w:rFonts w:ascii="Arial" w:hAnsi="Arial" w:cs="Arial"/>
                <w:szCs w:val="21"/>
              </w:rPr>
              <w:t xml:space="preserve"> dimming, from dark to bright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CH 110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000-255</w:t>
            </w:r>
          </w:p>
        </w:tc>
        <w:tc>
          <w:tcPr>
            <w:tcW w:w="4822" w:type="dxa"/>
            <w:noWrap w:val="0"/>
            <w:vAlign w:val="top"/>
          </w:tcPr>
          <w:p>
            <w:pPr>
              <w:adjustRightInd w:val="0"/>
              <w:snapToGrid w:val="0"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WHITE3-36</w:t>
            </w:r>
            <w:r>
              <w:rPr>
                <w:rFonts w:ascii="Arial" w:hAnsi="Arial" w:cs="Arial"/>
                <w:szCs w:val="21"/>
              </w:rPr>
              <w:t xml:space="preserve"> dimming, from dark to bright</w:t>
            </w:r>
          </w:p>
        </w:tc>
      </w:tr>
    </w:tbl>
    <w:p/>
    <w:p>
      <w:pPr>
        <w:numPr>
          <w:ilvl w:val="0"/>
          <w:numId w:val="1"/>
        </w:numPr>
        <w:jc w:val="left"/>
        <w:rPr>
          <w:rFonts w:ascii="Arial" w:hAnsi="Arial" w:cs="Arial"/>
          <w:szCs w:val="21"/>
        </w:rPr>
      </w:pPr>
      <w:r>
        <w:rPr>
          <w:rFonts w:ascii="Arial" w:hAnsi="Arial" w:cs="Arial"/>
          <w:b/>
          <w:bCs/>
          <w:szCs w:val="21"/>
        </w:rPr>
        <w:t>Key operation and digital tube display instructions</w:t>
      </w:r>
    </w:p>
    <w:p>
      <w:pPr>
        <w:jc w:val="left"/>
        <w:rPr>
          <w:rFonts w:ascii="Arial" w:hAnsi="Arial" w:cs="Arial"/>
          <w:szCs w:val="21"/>
        </w:rPr>
      </w:pPr>
      <w:r>
        <w:rPr>
          <w:rFonts w:ascii="Arial" w:hAnsi="Arial" w:cs="Arial"/>
          <w:szCs w:val="21"/>
        </w:rPr>
        <w:t>1. Key description</w:t>
      </w:r>
    </w:p>
    <w:p>
      <w:pPr>
        <w:jc w:val="center"/>
        <w:rPr>
          <w:rFonts w:ascii="Arial" w:hAnsi="Arial" w:cs="Arial"/>
          <w:szCs w:val="21"/>
        </w:rPr>
      </w:pPr>
    </w:p>
    <w:p>
      <w:pPr>
        <w:jc w:val="center"/>
        <w:rPr>
          <w:rFonts w:hint="eastAsia"/>
        </w:rPr>
      </w:pPr>
      <w:r>
        <w:rPr>
          <w:rFonts w:ascii="宋体" w:hAnsi="宋体"/>
          <w:sz w:val="24"/>
        </w:rPr>
        <w:fldChar w:fldCharType="begin"/>
      </w:r>
      <w:r>
        <w:instrText xml:space="preserve"> INCLUDEPICTURE "F:\\WeChat Files\\WeChat Files\\wxid_oevpoz2f6c8b22\\FileStorage\\upload\\Documents\\WeChat Files\\wxid_sal3w6pcrph522\\FileStorage\\Administrator\\AppData\\Roaming\\Tencent\\Users\\1842035566\\QQ\\WinTemp\\RichOle\\2RS%5dNK2Y_%5b%60DJ8)UEAS%7d77H.jpg" \* MERGEFORMAT </w:instrText>
      </w:r>
      <w:r>
        <w:rPr>
          <w:rFonts w:ascii="宋体" w:hAnsi="宋体"/>
          <w:sz w:val="24"/>
        </w:rPr>
        <w:fldChar w:fldCharType="separate"/>
      </w:r>
      <w:r>
        <w:rPr>
          <w:rFonts w:ascii="宋体" w:hAnsi="宋体"/>
          <w:sz w:val="24"/>
        </w:rPr>
        <w:drawing>
          <wp:inline distT="0" distB="0" distL="114300" distR="114300">
            <wp:extent cx="1820545" cy="774700"/>
            <wp:effectExtent l="0" t="0" r="825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20545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 w:val="24"/>
        </w:rPr>
        <w:fldChar w:fldCharType="end"/>
      </w:r>
      <w:bookmarkStart w:id="1" w:name="_GoBack"/>
      <w:bookmarkEnd w:id="1"/>
    </w:p>
    <w:p>
      <w:pPr>
        <w:adjustRightInd w:val="0"/>
        <w:snapToGrid w:val="0"/>
        <w:jc w:val="center"/>
        <w:rPr>
          <w:rFonts w:hint="eastAsia" w:ascii="仿宋" w:hAnsi="仿宋" w:eastAsia="仿宋" w:cs="仿宋"/>
          <w:b/>
          <w:bCs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MENU: function key</w:t>
      </w:r>
      <w:r>
        <w:rPr>
          <w:rFonts w:hint="eastAsia" w:ascii="仿宋" w:hAnsi="仿宋" w:eastAsia="仿宋" w:cs="仿宋"/>
          <w:b/>
          <w:bCs/>
          <w:sz w:val="24"/>
        </w:rPr>
        <w:tab/>
      </w:r>
      <w:r>
        <w:rPr>
          <w:rFonts w:hint="eastAsia" w:ascii="仿宋" w:hAnsi="仿宋" w:eastAsia="仿宋" w:cs="仿宋"/>
          <w:b/>
          <w:bCs/>
          <w:sz w:val="24"/>
        </w:rPr>
        <w:t>UP: Key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+</w:t>
      </w:r>
      <w:r>
        <w:rPr>
          <w:rFonts w:hint="eastAsia" w:ascii="仿宋" w:hAnsi="仿宋" w:eastAsia="仿宋" w:cs="仿宋"/>
          <w:b/>
          <w:bCs/>
          <w:sz w:val="24"/>
        </w:rPr>
        <w:t xml:space="preserve"> DOWN: key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-</w:t>
      </w:r>
      <w:r>
        <w:rPr>
          <w:rFonts w:hint="eastAsia" w:ascii="仿宋" w:hAnsi="仿宋" w:eastAsia="仿宋" w:cs="仿宋"/>
          <w:b/>
          <w:bCs/>
          <w:sz w:val="24"/>
        </w:rPr>
        <w:t xml:space="preserve"> ENTER: Confirm key</w:t>
      </w:r>
    </w:p>
    <w:p>
      <w:pPr>
        <w:jc w:val="left"/>
        <w:rPr>
          <w:rFonts w:hint="eastAsia" w:ascii="Arial" w:hAnsi="Arial" w:cs="Arial"/>
          <w:szCs w:val="21"/>
        </w:rPr>
      </w:pPr>
      <w:r>
        <w:rPr>
          <w:rFonts w:ascii="Arial" w:hAnsi="Arial" w:cs="Arial"/>
          <w:szCs w:val="21"/>
        </w:rPr>
        <w:t>2. Digital tube display menu description</w:t>
      </w:r>
    </w:p>
    <w:tbl>
      <w:tblPr>
        <w:tblStyle w:val="2"/>
        <w:tblW w:w="6892" w:type="dxa"/>
        <w:tblInd w:w="2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048"/>
        <w:gridCol w:w="1287"/>
        <w:gridCol w:w="1888"/>
        <w:gridCol w:w="18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exact"/>
        </w:trPr>
        <w:tc>
          <w:tcPr>
            <w:tcW w:w="780" w:type="dxa"/>
            <w:shd w:val="clear" w:color="auto" w:fill="CCFFFF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Cs w:val="21"/>
              </w:rPr>
            </w:pPr>
            <w:r>
              <w:rPr>
                <w:rFonts w:hint="eastAsia" w:ascii="Arial" w:hAnsi="Arial" w:cs="Arial"/>
                <w:b/>
                <w:szCs w:val="21"/>
              </w:rPr>
              <w:t>number</w:t>
            </w:r>
          </w:p>
        </w:tc>
        <w:tc>
          <w:tcPr>
            <w:tcW w:w="1048" w:type="dxa"/>
            <w:shd w:val="clear" w:color="auto" w:fill="CCFFFF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Cs w:val="21"/>
              </w:rPr>
            </w:pPr>
            <w:r>
              <w:rPr>
                <w:rFonts w:ascii="Arial" w:hAnsi="Arial" w:cs="Arial"/>
                <w:b/>
                <w:szCs w:val="21"/>
              </w:rPr>
              <w:t>content</w:t>
            </w:r>
          </w:p>
        </w:tc>
        <w:tc>
          <w:tcPr>
            <w:tcW w:w="1287" w:type="dxa"/>
            <w:shd w:val="clear" w:color="auto" w:fill="CCFFFF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Cs w:val="21"/>
              </w:rPr>
            </w:pPr>
            <w:r>
              <w:rPr>
                <w:rFonts w:hint="eastAsia" w:ascii="Arial" w:hAnsi="Arial" w:cs="Arial"/>
                <w:b/>
                <w:szCs w:val="21"/>
              </w:rPr>
              <w:t>value</w:t>
            </w:r>
          </w:p>
        </w:tc>
        <w:tc>
          <w:tcPr>
            <w:tcW w:w="3777" w:type="dxa"/>
            <w:gridSpan w:val="2"/>
            <w:shd w:val="clear" w:color="auto" w:fill="CCFFFF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Cs w:val="21"/>
              </w:rPr>
            </w:pPr>
            <w:r>
              <w:rPr>
                <w:rFonts w:ascii="Arial" w:hAnsi="Arial" w:cs="Arial"/>
                <w:b/>
                <w:bCs/>
                <w:szCs w:val="21"/>
              </w:rPr>
              <w:t>function declaration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8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iCs/>
                <w:szCs w:val="21"/>
              </w:rPr>
            </w:pPr>
            <w:r>
              <w:rPr>
                <w:rFonts w:ascii="Arial" w:hAnsi="Arial" w:cs="Arial"/>
                <w:b/>
                <w:bCs/>
                <w:iCs/>
                <w:szCs w:val="21"/>
              </w:rPr>
              <w:t>1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iCs/>
                <w:szCs w:val="21"/>
              </w:rPr>
            </w:pPr>
            <w:r>
              <w:rPr>
                <w:rFonts w:ascii="Arial" w:hAnsi="Arial" w:cs="Arial"/>
                <w:b/>
                <w:bCs/>
                <w:iCs/>
                <w:szCs w:val="21"/>
              </w:rPr>
              <w:t>A001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iCs/>
                <w:szCs w:val="21"/>
              </w:rPr>
            </w:pPr>
            <w:r>
              <w:rPr>
                <w:rFonts w:ascii="Arial" w:hAnsi="Arial" w:cs="Arial"/>
                <w:b/>
                <w:bCs/>
                <w:iCs/>
                <w:szCs w:val="21"/>
              </w:rPr>
              <w:t>001</w:t>
            </w:r>
            <w:r>
              <w:rPr>
                <w:rFonts w:hint="eastAsia" w:ascii="Arial" w:hAnsi="Arial" w:cs="Arial"/>
                <w:b/>
                <w:bCs/>
                <w:iCs/>
                <w:szCs w:val="21"/>
              </w:rPr>
              <w:t xml:space="preserve"> - </w:t>
            </w:r>
            <w:r>
              <w:rPr>
                <w:rFonts w:ascii="Arial" w:hAnsi="Arial" w:cs="Arial"/>
                <w:b/>
                <w:bCs/>
                <w:iCs/>
                <w:szCs w:val="21"/>
              </w:rPr>
              <w:t>512</w:t>
            </w:r>
          </w:p>
        </w:tc>
        <w:tc>
          <w:tcPr>
            <w:tcW w:w="3777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The DMX512 address setting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8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iCs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iCs/>
                <w:szCs w:val="21"/>
              </w:rPr>
              <w:t>2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iCs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iCs/>
                <w:szCs w:val="21"/>
              </w:rPr>
              <w:t>11CH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iCs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iCs/>
                <w:szCs w:val="21"/>
              </w:rPr>
              <w:t>3/5/11/108/110</w:t>
            </w:r>
          </w:p>
        </w:tc>
        <w:tc>
          <w:tcPr>
            <w:tcW w:w="3777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Channel mode setting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8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Arial" w:hAnsi="Arial" w:cs="Arial"/>
                <w:b/>
                <w:bCs/>
                <w:iCs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iCs/>
                <w:szCs w:val="21"/>
              </w:rPr>
              <w:t>3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Arial" w:hAnsi="Arial" w:cs="Arial"/>
                <w:b/>
                <w:bCs/>
                <w:iCs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iCs/>
                <w:szCs w:val="21"/>
              </w:rPr>
              <w:t>R255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Arial" w:hAnsi="Arial" w:cs="Arial"/>
                <w:b/>
                <w:bCs/>
                <w:iCs/>
                <w:szCs w:val="21"/>
              </w:rPr>
            </w:pPr>
            <w:r>
              <w:rPr>
                <w:rFonts w:ascii="Arial" w:hAnsi="Arial" w:cs="Arial"/>
                <w:b/>
                <w:bCs/>
                <w:iCs/>
                <w:szCs w:val="21"/>
              </w:rPr>
              <w:t>000 - 255</w:t>
            </w:r>
          </w:p>
        </w:tc>
        <w:tc>
          <w:tcPr>
            <w:tcW w:w="3777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WHITE1</w:t>
            </w:r>
            <w:r>
              <w:rPr>
                <w:rFonts w:ascii="Arial" w:hAnsi="Arial" w:cs="Arial"/>
                <w:szCs w:val="21"/>
              </w:rPr>
              <w:t xml:space="preserve"> dimming, from dark to bright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8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iCs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iCs/>
                <w:szCs w:val="21"/>
              </w:rPr>
              <w:t>4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iCs/>
                <w:szCs w:val="21"/>
              </w:rPr>
            </w:pPr>
            <w:r>
              <w:rPr>
                <w:rFonts w:ascii="Arial" w:hAnsi="Arial" w:cs="Arial"/>
                <w:b/>
                <w:bCs/>
                <w:iCs/>
                <w:szCs w:val="21"/>
              </w:rPr>
              <w:t>G255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iCs/>
                <w:szCs w:val="21"/>
              </w:rPr>
            </w:pPr>
            <w:r>
              <w:rPr>
                <w:rFonts w:ascii="Arial" w:hAnsi="Arial" w:cs="Arial"/>
                <w:b/>
                <w:bCs/>
                <w:iCs/>
                <w:szCs w:val="21"/>
              </w:rPr>
              <w:t>000 - 255</w:t>
            </w:r>
          </w:p>
        </w:tc>
        <w:tc>
          <w:tcPr>
            <w:tcW w:w="3777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WHITE2</w:t>
            </w:r>
            <w:r>
              <w:rPr>
                <w:rFonts w:ascii="Arial" w:hAnsi="Arial" w:cs="Arial"/>
                <w:szCs w:val="21"/>
              </w:rPr>
              <w:t xml:space="preserve"> dimming, from dark to bright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8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iCs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iCs/>
                <w:szCs w:val="21"/>
              </w:rPr>
              <w:t>5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iCs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iCs/>
                <w:szCs w:val="21"/>
              </w:rPr>
              <w:t>B</w:t>
            </w:r>
            <w:r>
              <w:rPr>
                <w:rFonts w:ascii="Arial" w:hAnsi="Arial" w:cs="Arial"/>
                <w:b/>
                <w:bCs/>
                <w:iCs/>
                <w:szCs w:val="21"/>
              </w:rPr>
              <w:t>255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iCs/>
                <w:szCs w:val="21"/>
              </w:rPr>
            </w:pPr>
            <w:r>
              <w:rPr>
                <w:rFonts w:ascii="Arial" w:hAnsi="Arial" w:cs="Arial"/>
                <w:b/>
                <w:bCs/>
                <w:iCs/>
                <w:szCs w:val="21"/>
              </w:rPr>
              <w:t>000 - 255</w:t>
            </w:r>
          </w:p>
        </w:tc>
        <w:tc>
          <w:tcPr>
            <w:tcW w:w="3777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WHITE3</w:t>
            </w:r>
            <w:r>
              <w:rPr>
                <w:rFonts w:ascii="Arial" w:hAnsi="Arial" w:cs="Arial"/>
                <w:szCs w:val="21"/>
              </w:rPr>
              <w:t xml:space="preserve"> dimming, from dark to bright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8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iCs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iCs/>
                <w:szCs w:val="21"/>
              </w:rPr>
              <w:t>6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iCs/>
                <w:szCs w:val="21"/>
              </w:rPr>
            </w:pPr>
            <w:r>
              <w:rPr>
                <w:rFonts w:ascii="Arial" w:hAnsi="Arial" w:cs="Arial"/>
                <w:b/>
                <w:bCs/>
                <w:iCs/>
                <w:szCs w:val="21"/>
              </w:rPr>
              <w:t>F000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iCs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iCs/>
                <w:szCs w:val="21"/>
              </w:rPr>
              <w:t>005 - 255</w:t>
            </w:r>
          </w:p>
        </w:tc>
        <w:tc>
          <w:tcPr>
            <w:tcW w:w="3777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T</w:t>
            </w:r>
            <w:r>
              <w:rPr>
                <w:rFonts w:ascii="Arial" w:hAnsi="Arial" w:cs="Arial"/>
                <w:szCs w:val="21"/>
              </w:rPr>
              <w:t>otal strobe, from slow to fast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8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iCs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iCs/>
                <w:szCs w:val="21"/>
              </w:rPr>
              <w:t>7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iCs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iCs/>
                <w:szCs w:val="21"/>
              </w:rPr>
              <w:t>CL01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Arial" w:hAnsi="Arial" w:cs="Arial"/>
                <w:b/>
                <w:bCs/>
                <w:iCs/>
                <w:szCs w:val="21"/>
              </w:rPr>
            </w:pPr>
            <w:r>
              <w:rPr>
                <w:rFonts w:ascii="Arial" w:hAnsi="Arial" w:cs="Arial"/>
                <w:b/>
                <w:bCs/>
                <w:iCs/>
                <w:szCs w:val="21"/>
              </w:rPr>
              <w:t>0</w:t>
            </w:r>
            <w:r>
              <w:rPr>
                <w:rFonts w:hint="eastAsia" w:ascii="Arial" w:hAnsi="Arial" w:cs="Arial"/>
                <w:b/>
                <w:bCs/>
                <w:iCs/>
                <w:szCs w:val="21"/>
              </w:rPr>
              <w:t>1</w:t>
            </w:r>
            <w:r>
              <w:rPr>
                <w:rFonts w:ascii="Arial" w:hAnsi="Arial" w:cs="Arial"/>
                <w:b/>
                <w:bCs/>
                <w:iCs/>
                <w:szCs w:val="21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iCs/>
                <w:szCs w:val="21"/>
              </w:rPr>
              <w:t>-</w:t>
            </w:r>
            <w:r>
              <w:rPr>
                <w:rFonts w:ascii="Arial" w:hAnsi="Arial" w:cs="Arial"/>
                <w:b/>
                <w:bCs/>
                <w:iCs/>
                <w:szCs w:val="21"/>
              </w:rPr>
              <w:t xml:space="preserve"> </w:t>
            </w:r>
            <w:r>
              <w:rPr>
                <w:rFonts w:hint="eastAsia" w:ascii="Arial" w:hAnsi="Arial" w:cs="Arial"/>
                <w:b/>
                <w:bCs/>
                <w:iCs/>
                <w:szCs w:val="21"/>
              </w:rPr>
              <w:t>07</w:t>
            </w:r>
          </w:p>
        </w:tc>
        <w:tc>
          <w:tcPr>
            <w:tcW w:w="3777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red, green, blue, yellow, purple, cyan, white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8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Arial" w:hAnsi="Arial" w:cs="Arial"/>
                <w:b/>
                <w:bCs/>
                <w:iCs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iCs/>
                <w:szCs w:val="21"/>
              </w:rPr>
              <w:t>8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iCs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iCs/>
                <w:szCs w:val="21"/>
              </w:rPr>
              <w:t>EF01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iCs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iCs/>
                <w:szCs w:val="21"/>
              </w:rPr>
              <w:t>01 - 30</w:t>
            </w:r>
          </w:p>
        </w:tc>
        <w:tc>
          <w:tcPr>
            <w:tcW w:w="188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UP to switch the effect</w:t>
            </w:r>
          </w:p>
        </w:tc>
        <w:tc>
          <w:tcPr>
            <w:tcW w:w="1889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Press ENTER to set the speed SP01-SP15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8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iCs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iCs/>
                <w:szCs w:val="21"/>
              </w:rPr>
              <w:t>9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iCs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iCs/>
                <w:szCs w:val="21"/>
              </w:rPr>
              <w:t>SU01</w:t>
            </w:r>
          </w:p>
        </w:tc>
        <w:tc>
          <w:tcPr>
            <w:tcW w:w="128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iCs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iCs/>
                <w:szCs w:val="21"/>
              </w:rPr>
              <w:t>01 - 03</w:t>
            </w:r>
          </w:p>
        </w:tc>
        <w:tc>
          <w:tcPr>
            <w:tcW w:w="1888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宋体" w:hAnsi="宋体" w:cs="宋体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Sound mode</w:t>
            </w:r>
          </w:p>
        </w:tc>
        <w:tc>
          <w:tcPr>
            <w:tcW w:w="1889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Press ENTER to set the sensitivity SE01-SE15</w:t>
            </w:r>
          </w:p>
        </w:tc>
      </w:tr>
    </w:tbl>
    <w:p/>
    <w:sectPr>
      <w:pgSz w:w="16838" w:h="11906" w:orient="landscape"/>
      <w:pgMar w:top="720" w:right="720" w:bottom="720" w:left="720" w:header="851" w:footer="992" w:gutter="0"/>
      <w:cols w:equalWidth="0" w:num="2">
        <w:col w:w="7486" w:space="425"/>
        <w:col w:w="7486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222FAF"/>
    <w:multiLevelType w:val="singleLevel"/>
    <w:tmpl w:val="8E222FAF"/>
    <w:lvl w:ilvl="0" w:tentative="0">
      <w:start w:val="1"/>
      <w:numFmt w:val="upperRoman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RjNGQ3MTJmZjgzMDRkOGMwODI3MDY2Y2RlMDUzYzMifQ=="/>
  </w:docVars>
  <w:rsids>
    <w:rsidRoot w:val="00000000"/>
    <w:rsid w:val="3F9C2869"/>
    <w:rsid w:val="45E56C9D"/>
    <w:rsid w:val="678035E8"/>
    <w:rsid w:val="7950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2024-03-07T01:22:00Z</dcterms:created>
  <dc:creator>Administrator</dc:creator>
  <cp:lastModifiedBy>商务1-蒲小梅</cp:lastModifiedBy>
  <dcterms:modified xsi:type="dcterms:W3CDTF">2024-03-09T07:35:28Z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99C6E6165A64467F98306C254E7F5B53</vt:lpwstr>
  </property>
</Properties>
</file>