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b/>
          <w:bCs w:val="0"/>
          <w:sz w:val="72"/>
          <w:szCs w:val="72"/>
        </w:rPr>
        <w:t>operating instruction</w:t>
      </w:r>
    </w:p>
    <w:p>
      <w:pPr>
        <w:ind w:firstLine="2168" w:firstLineChars="300"/>
        <w:jc w:val="both"/>
        <w:rPr>
          <w:rFonts w:hint="eastAsia" w:eastAsia="宋体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</w:rPr>
        <w:t xml:space="preserve"> LED firemeteor</w:t>
      </w: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100330</wp:posOffset>
            </wp:positionV>
            <wp:extent cx="3978910" cy="3978910"/>
            <wp:effectExtent l="0" t="0" r="2540" b="2540"/>
            <wp:wrapNone/>
            <wp:docPr id="1" name="图片 4" descr="bbd90c0a9960671a77c688d30b2b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bbd90c0a9960671a77c688d30b2b1e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 w:eastAsia="宋体"/>
          <w:sz w:val="32"/>
          <w:szCs w:val="32"/>
          <w:lang w:eastAsia="zh-CN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ind w:firstLine="2720" w:firstLineChars="850"/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ind w:right="-147" w:rightChars="-70"/>
        <w:jc w:val="center"/>
        <w:rPr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endnotePr>
            <w:numFmt w:val="decimal"/>
          </w:endnotePr>
          <w:pgSz w:w="11906" w:h="16838"/>
          <w:pgMar w:top="850" w:right="1466" w:bottom="85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/>
          <w:b/>
          <w:sz w:val="32"/>
          <w:szCs w:val="32"/>
        </w:rPr>
        <w:t>Product information is subject to the actual configuration, if there is any change, we will not give further notice. We reserve the right of final interpretation.</w:t>
      </w:r>
    </w:p>
    <w:p>
      <w:pPr>
        <w:ind w:right="-147" w:rightChars="-7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1. Product technical parameters: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Rated voltage: AC100-240V, 50 / 60 HZ.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Rated power: 240W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Light beads: 6 of 40W RGBW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Cooling system: aluminum cooling, air cooling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Lens: a high-precision optical lens set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Beam angle: 2 degrees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Dimming: 0~100% Linear dimming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Strobe: 0- -20 times / second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Control mode: DMX512 signal / primary / slave / synchronization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Panel display: premium 1.77-inch color LCD screen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channel:14CH/16CH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Scanning Angle: X axis 540, Y axis 320, Z axis infinite rotation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Scan fine-tuning: 8 / 16 Bit</w:t>
      </w:r>
    </w:p>
    <w:p>
      <w:pPr>
        <w:numPr>
          <w:ilvl w:val="0"/>
          <w:numId w:val="1"/>
        </w:numPr>
        <w:ind w:right="-147" w:rightChars="-7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Color: an independent 4-color effect, which can be unlimited mixed color combination</w:t>
      </w:r>
    </w:p>
    <w:p>
      <w:pPr>
        <w:numPr>
          <w:ilvl w:val="0"/>
          <w:numId w:val="1"/>
        </w:numPr>
        <w:ind w:left="360" w:leftChars="0" w:right="-147" w:rightChars="-70" w:hanging="360" w:firstLineChars="0"/>
        <w:jc w:val="left"/>
        <w:rPr>
          <w:rStyle w:val="18"/>
          <w:rFonts w:hint="default" w:ascii="Tahoma" w:hAnsi="Tahoma" w:eastAsia="宋体" w:cs="Tahoma"/>
          <w:b w:val="0"/>
          <w:bCs w:val="0"/>
          <w:i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18"/>
          <w:rFonts w:hint="eastAsia" w:ascii="Tahoma" w:hAnsi="Tahoma" w:eastAsia="宋体" w:cs="Tahoma"/>
          <w:b w:val="0"/>
          <w:bCs w:val="0"/>
          <w:i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Product size: 338 * 265 * 207</w:t>
      </w:r>
    </w:p>
    <w:p>
      <w:pPr>
        <w:numPr>
          <w:ilvl w:val="0"/>
          <w:numId w:val="1"/>
        </w:numPr>
        <w:ind w:left="360" w:leftChars="0" w:right="-147" w:rightChars="-70" w:hanging="360" w:firstLineChars="0"/>
        <w:jc w:val="left"/>
        <w:rPr>
          <w:rStyle w:val="18"/>
          <w:rFonts w:hint="default" w:ascii="Tahoma" w:hAnsi="Tahoma" w:eastAsia="宋体" w:cs="Tahoma"/>
          <w:b w:val="0"/>
          <w:bCs w:val="0"/>
          <w:i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18"/>
          <w:rFonts w:hint="eastAsia" w:ascii="Tahoma" w:hAnsi="Tahoma" w:eastAsia="宋体" w:cs="Tahoma"/>
          <w:b w:val="0"/>
          <w:bCs w:val="0"/>
          <w:i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Product weight: 5.8 Kg</w:t>
      </w:r>
    </w:p>
    <w:p>
      <w:pPr>
        <w:pStyle w:val="3"/>
        <w:spacing w:line="240" w:lineRule="auto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/>
        </w:rPr>
        <w:t>2. The LCD screen front page description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2352675" cy="1733550"/>
            <wp:effectExtent l="0" t="0" r="9525" b="0"/>
            <wp:docPr id="2" name="图片 1" descr="微信图片_2019092611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909261122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1 — The large font displays the current DMX address</w:t>
      </w:r>
    </w:p>
    <w:p>
      <w:pPr>
        <w:jc w:val="left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2- -Click to switch between the operation mode</w:t>
      </w:r>
    </w:p>
    <w:p>
      <w:pPr>
        <w:jc w:val="left"/>
        <w:rPr>
          <w:rFonts w:hint="default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3-Click Inturn display screen 4-Click Settings, system language 5-Click to reset the lamp</w:t>
      </w:r>
    </w:p>
    <w:p>
      <w:pPr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6-Click to set the DMX Channel mode, optional (14 CH / 16 CH)</w:t>
      </w:r>
    </w:p>
    <w:p>
      <w:pPr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7- -Click to enter the Settings menu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2"/>
          <w:lang w:eastAsia="zh-CN"/>
        </w:rPr>
      </w:pPr>
      <w:r>
        <w:rPr>
          <w:rFonts w:hint="eastAsia"/>
          <w:sz w:val="22"/>
        </w:rPr>
        <w:t>7.1 Operation mode: DMX: the operation is controlled by the DMX512 console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2"/>
          <w:lang w:eastAsia="zh-CN"/>
        </w:rPr>
      </w:pPr>
      <w:r>
        <w:rPr>
          <w:rFonts w:hint="eastAsia"/>
          <w:sz w:val="22"/>
          <w:u w:val="none"/>
          <w:lang w:val="en-US" w:eastAsia="zh-CN"/>
        </w:rPr>
        <w:t xml:space="preserve">                   </w:t>
      </w:r>
      <w:r>
        <w:rPr>
          <w:rFonts w:hint="eastAsia"/>
          <w:sz w:val="22"/>
        </w:rPr>
        <w:t>Self-go: run the program set by the manufacturer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2"/>
          <w:lang w:val="en-US" w:eastAsia="zh-CN"/>
        </w:rPr>
      </w:pPr>
      <w:r>
        <w:rPr>
          <w:rFonts w:hint="eastAsia"/>
          <w:sz w:val="22"/>
        </w:rPr>
        <w:t>Voice control: to run the program set by the manufacturer</w:t>
      </w:r>
    </w:p>
    <w:p>
      <w:pPr>
        <w:keepNext w:val="0"/>
        <w:keepLines w:val="0"/>
        <w:pageBreakBefore w:val="0"/>
        <w:widowControl w:val="0"/>
        <w:tabs>
          <w:tab w:val="left" w:pos="2796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80" w:hanging="2580"/>
        <w:textAlignment w:val="auto"/>
        <w:rPr>
          <w:rFonts w:hint="default" w:eastAsia="宋体"/>
          <w:sz w:val="22"/>
          <w:lang w:val="en-US" w:eastAsia="zh-CN"/>
        </w:rPr>
      </w:pPr>
      <w:r>
        <w:rPr>
          <w:rFonts w:hint="eastAsia"/>
          <w:sz w:val="22"/>
        </w:rPr>
        <w:t>Manual: Set the value of the channel manually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7.2 DMX Address: 0- -512</w:t>
      </w:r>
    </w:p>
    <w:p>
      <w:pPr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7.3 Channel mode: 14 CH / 16 CH</w:t>
      </w:r>
    </w:p>
    <w:p>
      <w:pPr>
        <w:ind w:firstLine="660" w:firstLineChars="300"/>
        <w:jc w:val="left"/>
        <w:rPr>
          <w:rFonts w:hint="default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7.4 Voice control sensitivity: 0-100</w:t>
      </w:r>
    </w:p>
    <w:p>
      <w:pPr>
        <w:ind w:left="1320" w:hanging="1320" w:hangingChars="6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7.5 Dimming curve: linear / square / insquare / S curve</w:t>
      </w:r>
    </w:p>
    <w:p>
      <w:pPr>
        <w:ind w:firstLine="660" w:firstLineChars="300"/>
        <w:jc w:val="left"/>
        <w:rPr>
          <w:rFonts w:hint="default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7.6 Dimming speed: smooth / fast</w:t>
      </w:r>
    </w:p>
    <w:p>
      <w:pPr>
        <w:ind w:firstLine="660" w:firstLineChars="3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7.7 X reversal: on / off</w:t>
      </w:r>
    </w:p>
    <w:p>
      <w:pPr>
        <w:ind w:firstLine="660" w:firstLineChars="3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7.8 Y reversal: on / off</w:t>
      </w:r>
    </w:p>
    <w:p>
      <w:pPr>
        <w:ind w:firstLine="660" w:firstLineChars="3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7.9 XY Exchange: on / off</w:t>
      </w:r>
    </w:p>
    <w:p>
      <w:pPr>
        <w:ind w:firstLine="660" w:firstLineChars="3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7.10 XY encoder: on / off</w:t>
      </w:r>
    </w:p>
    <w:p>
      <w:pPr>
        <w:numPr>
          <w:ilvl w:val="0"/>
          <w:numId w:val="0"/>
        </w:numPr>
        <w:tabs>
          <w:tab w:val="left" w:pos="57"/>
        </w:tabs>
        <w:ind w:left="1755" w:leftChars="312" w:hanging="1100" w:hangingChars="500"/>
        <w:jc w:val="left"/>
        <w:rPr>
          <w:rFonts w:hint="eastAsia"/>
          <w:sz w:val="22"/>
        </w:rPr>
      </w:pPr>
      <w:r>
        <w:rPr>
          <w:rFonts w:hint="eastAsia"/>
          <w:sz w:val="22"/>
        </w:rPr>
        <w:t>7.11 No DMX signal: Hold: Keep the last state when the signal is lost. Zero: all other channels.</w:t>
      </w:r>
    </w:p>
    <w:p>
      <w:pPr>
        <w:numPr>
          <w:ilvl w:val="0"/>
          <w:numId w:val="0"/>
        </w:numPr>
        <w:tabs>
          <w:tab w:val="left" w:pos="57"/>
        </w:tabs>
        <w:ind w:left="1755" w:leftChars="312" w:hanging="1100" w:hangingChars="5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7.12 Screen reverse: Yes / No</w:t>
      </w:r>
    </w:p>
    <w:p>
      <w:pPr>
        <w:numPr>
          <w:ilvl w:val="0"/>
          <w:numId w:val="0"/>
        </w:numPr>
        <w:tabs>
          <w:tab w:val="left" w:pos="57"/>
        </w:tabs>
        <w:ind w:left="1755" w:leftChars="312" w:hanging="1100" w:hangingChars="5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7.13 Screen backlight: on / off</w:t>
      </w:r>
    </w:p>
    <w:p>
      <w:pPr>
        <w:numPr>
          <w:ilvl w:val="0"/>
          <w:numId w:val="0"/>
        </w:numPr>
        <w:tabs>
          <w:tab w:val="left" w:pos="57"/>
        </w:tabs>
        <w:ind w:left="1755" w:leftChars="312" w:hanging="1100" w:hangingChars="5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7.14 Language: Chinese / English</w:t>
      </w:r>
    </w:p>
    <w:p>
      <w:pPr>
        <w:numPr>
          <w:ilvl w:val="0"/>
          <w:numId w:val="0"/>
        </w:numPr>
        <w:tabs>
          <w:tab w:val="left" w:pos="57"/>
        </w:tabs>
        <w:ind w:left="4175" w:leftChars="312" w:hanging="3520" w:hangingChars="1600"/>
        <w:jc w:val="left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7.15 Motor reset: all motors are reset</w:t>
      </w:r>
    </w:p>
    <w:p>
      <w:pPr>
        <w:ind w:left="1095" w:leftChars="312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7.16 Restore factory settings: restore all settings to factory state (fine data, bulb time records will not be restored). Note: Because the recovery of data requires a long time to read and write the memory, please do not perform this operation when the motor rotates at a high speed to avoid delayed chip processing</w:t>
      </w:r>
    </w:p>
    <w:p>
      <w:pPr>
        <w:numPr>
          <w:ilvl w:val="0"/>
          <w:numId w:val="0"/>
        </w:numPr>
        <w:tabs>
          <w:tab w:val="left" w:pos="57"/>
        </w:tabs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8- -Click to query the lamp information</w:t>
      </w:r>
    </w:p>
    <w:p>
      <w:pPr>
        <w:ind w:firstLine="720" w:firstLineChars="300"/>
        <w:jc w:val="both"/>
        <w:rPr>
          <w:rFonts w:hint="eastAsia" w:ascii="宋体" w:hAnsi="宋体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8.1 Software version: displays the current software version number</w:t>
      </w:r>
    </w:p>
    <w:p>
      <w:pPr>
        <w:ind w:left="2382" w:leftChars="344" w:hanging="1660" w:hangingChars="692"/>
        <w:jc w:val="both"/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8.2 Total use time: the actual time is subject to the screen display screen</w:t>
      </w:r>
    </w:p>
    <w:p>
      <w:pPr>
        <w:ind w:firstLine="720" w:firstLineChars="300"/>
        <w:jc w:val="both"/>
        <w:rPr>
          <w:rFonts w:hint="default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8.3 Time of use of this time: the actual time is subject to the screen display screen</w:t>
      </w:r>
    </w:p>
    <w:p>
      <w:pPr>
        <w:ind w:left="2158" w:leftChars="342" w:hanging="1440" w:hangingChars="600"/>
        <w:jc w:val="both"/>
        <w:rPr>
          <w:rFonts w:hint="default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8.4 Total bright soaking time: the actual time is subject to the screen display screen</w:t>
      </w:r>
      <w:r>
        <w:rPr>
          <w:rFonts w:hint="default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/>
        </w:rPr>
        <w:t xml:space="preserve">     </w:t>
      </w:r>
    </w:p>
    <w:p>
      <w:pPr>
        <w:ind w:left="2158" w:leftChars="342" w:hanging="1440" w:hangingChars="600"/>
        <w:jc w:val="both"/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8.5 The bright bubble time: the actual time is subject to the screen display screen</w:t>
      </w:r>
    </w:p>
    <w:p>
      <w:pPr>
        <w:ind w:left="1198" w:leftChars="342" w:hanging="480" w:hangingChars="200"/>
        <w:jc w:val="both"/>
        <w:rPr>
          <w:rFonts w:hint="default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8.6 Equipment temperature: the actual temperature is subject to the screen display screen</w:t>
      </w:r>
    </w:p>
    <w:p>
      <w:pPr>
        <w:numPr>
          <w:ilvl w:val="0"/>
          <w:numId w:val="0"/>
        </w:numPr>
        <w:ind w:firstLine="720" w:firstLineChars="300"/>
        <w:jc w:val="both"/>
        <w:rPr>
          <w:rFonts w:hint="default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</w:rPr>
        <w:t>8.7 DMX channel values: Displays the DMX value for the selected channel.</w:t>
      </w:r>
    </w:p>
    <w:p>
      <w:pPr>
        <w:ind w:firstLine="720" w:firstLineChars="300"/>
        <w:jc w:val="both"/>
        <w:rPr>
          <w:rFonts w:hint="default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8.8 Reset the error record: Display the error message.</w:t>
      </w:r>
    </w:p>
    <w:p>
      <w:pPr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9- -Click to enter the manual control mode</w:t>
      </w:r>
    </w:p>
    <w:p>
      <w:pPr>
        <w:ind w:left="1420" w:hanging="1302" w:hangingChars="592"/>
        <w:rPr>
          <w:rFonts w:hint="eastAsia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/>
          <w:color w:val="000000"/>
          <w:sz w:val="22"/>
          <w:szCs w:val="22"/>
          <w:u w:val="none"/>
          <w:lang w:val="en-US" w:eastAsia="zh-CN"/>
        </w:rPr>
        <w:t>9.1 Level: 0-255</w:t>
      </w:r>
    </w:p>
    <w:p>
      <w:pPr>
        <w:ind w:left="1420" w:hanging="1302" w:hangingChars="592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9.2 Vertical: 0-255</w:t>
      </w:r>
    </w:p>
    <w:p>
      <w:pPr>
        <w:ind w:left="1420" w:hanging="1302" w:hangingChars="592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9.3 Horizontal / vertical speed: 0-255</w:t>
      </w:r>
    </w:p>
    <w:p>
      <w:pPr>
        <w:ind w:left="1297" w:leftChars="312" w:hanging="642" w:hangingChars="292"/>
        <w:jc w:val="both"/>
        <w:rPr>
          <w:rFonts w:hint="eastAsia"/>
          <w:sz w:val="22"/>
          <w:lang w:val="en-US" w:eastAsia="zh-CN"/>
        </w:rPr>
      </w:pPr>
      <w:r>
        <w:rPr>
          <w:rFonts w:hint="eastAsia"/>
          <w:color w:val="000000"/>
          <w:sz w:val="22"/>
          <w:lang w:val="en-US" w:eastAsia="zh-CN"/>
        </w:rPr>
        <w:t>9.4 Rotation: 0-255</w:t>
      </w:r>
    </w:p>
    <w:p>
      <w:pPr>
        <w:ind w:left="1420" w:hanging="1302" w:hangingChars="592"/>
        <w:rPr>
          <w:rFonts w:hint="default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/>
          <w:color w:val="000000"/>
          <w:sz w:val="22"/>
          <w:szCs w:val="22"/>
          <w:u w:val="none"/>
          <w:lang w:val="en-US" w:eastAsia="zh-CN"/>
        </w:rPr>
        <w:t>9.5 dimming: 0-255</w:t>
      </w:r>
    </w:p>
    <w:p>
      <w:pPr>
        <w:ind w:firstLine="660" w:firstLineChars="300"/>
        <w:jc w:val="both"/>
        <w:rPr>
          <w:rFonts w:hint="eastAsia"/>
          <w:color w:val="000000"/>
          <w:sz w:val="22"/>
          <w:lang w:val="en-US" w:eastAsia="zh-CN"/>
        </w:rPr>
      </w:pPr>
      <w:r>
        <w:rPr>
          <w:rFonts w:hint="eastAsia"/>
          <w:color w:val="000000"/>
          <w:sz w:val="22"/>
          <w:lang w:val="en-US" w:eastAsia="zh-CN"/>
        </w:rPr>
        <w:t>9.6 strobe: 0-255</w:t>
      </w:r>
    </w:p>
    <w:p>
      <w:pPr>
        <w:ind w:left="1297" w:leftChars="312" w:hanging="642" w:hangingChars="292"/>
        <w:jc w:val="both"/>
        <w:rPr>
          <w:rFonts w:hint="eastAsia"/>
          <w:color w:val="000000"/>
          <w:sz w:val="22"/>
          <w:lang w:val="en-US" w:eastAsia="zh-CN"/>
        </w:rPr>
      </w:pPr>
      <w:r>
        <w:rPr>
          <w:rFonts w:hint="eastAsia"/>
          <w:color w:val="000000"/>
          <w:sz w:val="22"/>
          <w:lang w:val="en-US" w:eastAsia="zh-CN"/>
        </w:rPr>
        <w:t>9.7 Red: 0-255</w:t>
      </w:r>
    </w:p>
    <w:p>
      <w:pPr>
        <w:ind w:left="1297" w:leftChars="312" w:hanging="642" w:hangingChars="292"/>
        <w:jc w:val="both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/>
          <w:color w:val="000000"/>
          <w:sz w:val="22"/>
          <w:lang w:val="en-US" w:eastAsia="zh-CN"/>
        </w:rPr>
        <w:t>9.8 Green: 0-255</w:t>
      </w:r>
    </w:p>
    <w:p>
      <w:pPr>
        <w:ind w:left="1420" w:hanging="1302" w:hangingChars="592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9.9 Blue: 0-255</w:t>
      </w:r>
    </w:p>
    <w:p>
      <w:pPr>
        <w:ind w:left="1420" w:hanging="1302" w:hangingChars="592"/>
        <w:rPr>
          <w:rFonts w:hint="eastAsia"/>
          <w:color w:val="000000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9.10 White: 0-255</w:t>
      </w:r>
    </w:p>
    <w:p>
      <w:pPr>
        <w:ind w:left="1420" w:hanging="1420" w:hangingChars="592"/>
        <w:rPr>
          <w:rFonts w:hint="default" w:eastAsia="宋体"/>
          <w:sz w:val="2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10-Click to enter the advanced menu (enter the password to enter the 223)</w:t>
      </w:r>
    </w:p>
    <w:p>
      <w:pPr>
        <w:spacing w:line="240" w:lineRule="auto"/>
        <w:ind w:left="1918" w:leftChars="342" w:hanging="1200" w:hangingChars="500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10.1 Maximum lighting time: Set the lighting time</w:t>
      </w:r>
    </w:p>
    <w:p>
      <w:pPr>
        <w:spacing w:line="240" w:lineRule="auto"/>
        <w:ind w:left="1760" w:hanging="1920" w:hangingChars="800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10.2 Clear bubble time: clear bright bubble time</w:t>
      </w:r>
    </w:p>
    <w:p>
      <w:pPr>
        <w:spacing w:line="24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10.3 Reset calibration: Reset calibration: zero-position fine-tuning of the lamp motor</w:t>
      </w:r>
    </w:p>
    <w:p>
      <w:pPr>
        <w:ind w:left="1412" w:leftChars="569" w:hanging="218" w:hangingChars="91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10.3.1 Level: -127-128</w:t>
      </w:r>
    </w:p>
    <w:p>
      <w:pPr>
        <w:ind w:left="1412" w:leftChars="569" w:hanging="218" w:hangingChars="91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10.3.2 Vertical: -127-128</w:t>
      </w:r>
    </w:p>
    <w:p>
      <w:pPr>
        <w:ind w:firstLine="1200" w:firstLineChars="5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10.3.3 Rotation: -127-128</w:t>
      </w:r>
    </w:p>
    <w:p>
      <w:pPr>
        <w:spacing w:line="240" w:lineRule="auto"/>
        <w:ind w:firstLine="720" w:firstLineChars="300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10.4 Display manufacturer: Manufacturer's trademark display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Note: Menu special instructions</w:t>
      </w:r>
    </w:p>
    <w:p>
      <w:pPr>
        <w:numPr>
          <w:ilvl w:val="0"/>
          <w:numId w:val="2"/>
        </w:numPr>
        <w:spacing w:line="360" w:lineRule="auto"/>
        <w:ind w:left="1095" w:leftChars="312" w:hanging="440" w:hangingChars="200"/>
        <w:jc w:val="left"/>
        <w:rPr>
          <w:rFonts w:hint="eastAsia" w:ascii="宋体" w:hAnsi="宋体" w:eastAsia="宋体" w:cs="宋体"/>
          <w:sz w:val="2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2"/>
          <w:u w:val="none"/>
          <w:lang w:val="en-US" w:eastAsia="zh-CN"/>
        </w:rPr>
        <w:t>Press no operation, wait for 30 seconds, automatically return to the main menu, DMX mode has a signal, green indicator light on, reset error, red indicator light on</w:t>
      </w:r>
    </w:p>
    <w:p>
      <w:pPr>
        <w:numPr>
          <w:ilvl w:val="0"/>
          <w:numId w:val="2"/>
        </w:numPr>
        <w:spacing w:line="360" w:lineRule="auto"/>
        <w:ind w:left="1095" w:leftChars="312" w:hanging="440" w:hangingChars="200"/>
        <w:jc w:val="left"/>
        <w:rPr>
          <w:rFonts w:hint="eastAsia" w:ascii="宋体" w:hAnsi="宋体" w:eastAsia="宋体" w:cs="宋体"/>
          <w:sz w:val="2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2"/>
          <w:u w:val="none"/>
          <w:lang w:val="en-US" w:eastAsia="zh-CN"/>
        </w:rPr>
        <w:t>Two or more identical lamps are connected with 3-core signal lines, any host is set as the demonstration program, and the other machine automatically recognizes the signal and enters the slave mode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3. Touch the key for the instructions</w:t>
      </w:r>
    </w:p>
    <w:p>
      <w:pPr>
        <w:numPr>
          <w:ilvl w:val="0"/>
          <w:numId w:val="0"/>
        </w:numPr>
        <w:tabs>
          <w:tab w:val="left" w:pos="669"/>
        </w:tabs>
        <w:spacing w:line="360" w:lineRule="auto"/>
        <w:ind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  <w:t>1. MENU / return: Click to return to the previous page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  <w:t>2, UP / on: represents up, add the key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  <w:t>3, DOWN / lower: represents the down, minus the key</w:t>
      </w:r>
    </w:p>
    <w:p>
      <w:pPr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default" w:ascii="Arial" w:hAnsi="Arial" w:cs="Arial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  <w:t>4. ENTER / OK: Click Save information</w:t>
      </w:r>
      <w:r>
        <w:rPr>
          <w:rFonts w:hint="default" w:ascii="Arial" w:hAnsi="Arial" w:cs="Arial"/>
          <w:b/>
          <w:bCs/>
          <w:sz w:val="24"/>
          <w:szCs w:val="24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="Arial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sz w:val="36"/>
          <w:szCs w:val="36"/>
        </w:rPr>
        <w:t>4. DMX512 Channel table</w:t>
      </w:r>
    </w:p>
    <w:tbl>
      <w:tblPr>
        <w:tblStyle w:val="12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9"/>
        <w:gridCol w:w="1923"/>
        <w:gridCol w:w="1024"/>
        <w:gridCol w:w="4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top"/>
          </w:tcPr>
          <w:p>
            <w:pPr>
              <w:rPr>
                <w:rFonts w:hint="default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14CH</w:t>
            </w:r>
          </w:p>
        </w:tc>
        <w:tc>
          <w:tcPr>
            <w:tcW w:w="819" w:type="dxa"/>
            <w:vAlign w:val="top"/>
          </w:tcPr>
          <w:p>
            <w:pPr>
              <w:rPr>
                <w:rFonts w:hint="default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16CH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explain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DMX price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sz w:val="24"/>
                <w:szCs w:val="24"/>
                <w:lang w:val="en-US" w:eastAsia="zh-CN"/>
              </w:rPr>
              <w:t>X axle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The X-axis operation is 0° - -540°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sz w:val="24"/>
                <w:szCs w:val="24"/>
                <w:lang w:val="en-US" w:eastAsia="zh-CN"/>
              </w:rPr>
              <w:t>X axis fine-tuning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X axis fine-tuning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sz w:val="24"/>
                <w:szCs w:val="24"/>
                <w:lang w:val="en-US" w:eastAsia="zh-CN"/>
              </w:rPr>
              <w:t>Y axle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The Y-axis operation is 0° - -320°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sz w:val="24"/>
                <w:szCs w:val="24"/>
                <w:lang w:val="en-US" w:eastAsia="zh-CN"/>
              </w:rPr>
              <w:t>Y axis fine-tuning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Y axis fine-tuning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b/>
                <w:sz w:val="0"/>
                <w:szCs w:val="0"/>
                <w:lang w:val="en-US" w:eastAsia="zh-CN"/>
              </w:rPr>
              <w:t>The X-axis / Y-axis speed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Speed is varied from,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Z axle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lang w:val="en-US" w:eastAsia="zh-CN"/>
              </w:rPr>
              <w:t>0-127</w:t>
            </w:r>
          </w:p>
        </w:tc>
        <w:tc>
          <w:tcPr>
            <w:tcW w:w="42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sz w:val="0"/>
                <w:szCs w:val="0"/>
                <w:lang w:val="en-US" w:eastAsia="zh-CN"/>
              </w:rPr>
              <w:t>0° - -360° travel positioning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lang w:val="en-US" w:eastAsia="zh-CN"/>
              </w:rPr>
              <w:t>128-191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Rotate clockwise, from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lang w:val="en-US" w:eastAsia="zh-CN"/>
              </w:rPr>
              <w:t>192-255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Rotate counterclockwise,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eastAsia" w:ascii="Calibri" w:hAnsi="Calibri" w:eastAsia="宋体" w:cs="Arial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b/>
                <w:sz w:val="24"/>
                <w:szCs w:val="24"/>
                <w:lang w:eastAsia="zh-CN"/>
              </w:rPr>
              <w:t>Total dimming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Arial" w:hAnsi="Arial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Calibri" w:hAnsi="Calibri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0-100% Linear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stroboflash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Arial"/>
                <w:sz w:val="24"/>
                <w:szCs w:val="24"/>
                <w:lang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The strobe speed is varied from slow to fast at 1-20Hz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red</w:t>
            </w: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cs="Arial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0-100% Linear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green</w:t>
            </w: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0-100% Linear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blue</w:t>
            </w: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0-100% Linear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white</w:t>
            </w: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0-100% Linear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LED macro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0-5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ind w:firstLine="1680" w:firstLineChars="700"/>
              <w:jc w:val="both"/>
              <w:rPr>
                <w:rFonts w:hint="eastAsia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NF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6-10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Color gradient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11-20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Color pulse change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21-212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Color combination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213-255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Color jump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23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LED macro function speed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pStyle w:val="25"/>
              <w:jc w:val="center"/>
              <w:rPr>
                <w:rFonts w:hint="default" w:ascii="Calibri" w:hAnsi="Calibri" w:eastAsia="宋体" w:cs="Arial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b/>
                <w:sz w:val="24"/>
                <w:szCs w:val="24"/>
                <w:lang w:eastAsia="zh-CN"/>
              </w:rPr>
              <w:t>macro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0-15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ind w:firstLine="1680" w:firstLineChars="700"/>
              <w:jc w:val="both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NF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eastAsia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16-127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Go to the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center"/>
              <w:rPr>
                <w:rFonts w:hint="default" w:ascii="Calibri" w:hAnsi="Calibri" w:eastAsia="宋体" w:cs="Arial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128-255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Sound control program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pStyle w:val="25"/>
              <w:jc w:val="center"/>
              <w:rPr>
                <w:rFonts w:hint="eastAsia" w:cs="Arial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b/>
                <w:sz w:val="24"/>
                <w:szCs w:val="24"/>
                <w:lang w:val="en-US" w:eastAsia="zh-CN"/>
              </w:rPr>
              <w:t>reset</w:t>
            </w: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0-249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eastAsia"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NF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vMerge w:val="continue"/>
            <w:vAlign w:val="top"/>
          </w:tcPr>
          <w:p>
            <w:pPr>
              <w:ind w:firstLine="272" w:firstLineChars="0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Merge w:val="continue"/>
            <w:vAlign w:val="top"/>
          </w:tcPr>
          <w:p>
            <w:pPr>
              <w:jc w:val="both"/>
              <w:rPr>
                <w:rFonts w:hint="eastAsia" w:ascii="Calibri" w:hAnsi="Calibri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pStyle w:val="25"/>
              <w:jc w:val="both"/>
              <w:rPr>
                <w:rFonts w:hint="eastAsia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25"/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250-255</w:t>
            </w:r>
          </w:p>
        </w:tc>
        <w:tc>
          <w:tcPr>
            <w:tcW w:w="4222" w:type="dxa"/>
            <w:vAlign w:val="center"/>
          </w:tcPr>
          <w:p>
            <w:pPr>
              <w:pStyle w:val="25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Wait for the 5S, and the lamp is reset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sz w:val="24"/>
          <w:lang w:val="en-US" w:eastAsia="zh-CN"/>
        </w:rPr>
      </w:pPr>
    </w:p>
    <w:sectPr>
      <w:footerReference r:id="rId9" w:type="default"/>
      <w:endnotePr>
        <w:numFmt w:val="decimal"/>
      </w:endnotePr>
      <w:pgSz w:w="11906" w:h="16838"/>
      <w:pgMar w:top="850" w:right="1468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Page 11 of 5 pages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2"/>
      </w:pBdr>
      <w:jc w:val="both"/>
      <w:rPr>
        <w:rFonts w:hint="eastAsia"/>
      </w:rPr>
    </w:pPr>
    <w:r>
      <w:rPr>
        <w:rFonts w:hint="eastAsia"/>
        <w:kern w:val="0"/>
        <w:szCs w:val="21"/>
      </w:rPr>
      <w:t>Computer lights —— instructions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6EB9A71"/>
    <w:multiLevelType w:val="singleLevel"/>
    <w:tmpl w:val="36EB9A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ThhMGJkMzNlZGUwY2VhZGZiY2NmZDcxZWVhNjMifQ=="/>
  </w:docVars>
  <w:rsids>
    <w:rsidRoot w:val="00E91D47"/>
    <w:rsid w:val="00124713"/>
    <w:rsid w:val="00176E2A"/>
    <w:rsid w:val="001D6A46"/>
    <w:rsid w:val="001E41DD"/>
    <w:rsid w:val="001F32A3"/>
    <w:rsid w:val="002654F0"/>
    <w:rsid w:val="00406522"/>
    <w:rsid w:val="004478FD"/>
    <w:rsid w:val="004C37FC"/>
    <w:rsid w:val="004D7445"/>
    <w:rsid w:val="005A1291"/>
    <w:rsid w:val="007C3331"/>
    <w:rsid w:val="007E0501"/>
    <w:rsid w:val="008006A1"/>
    <w:rsid w:val="008B4400"/>
    <w:rsid w:val="008C3D7A"/>
    <w:rsid w:val="009B23BD"/>
    <w:rsid w:val="00A66A44"/>
    <w:rsid w:val="00AC77F2"/>
    <w:rsid w:val="00B0386E"/>
    <w:rsid w:val="00B26693"/>
    <w:rsid w:val="00BA3B6A"/>
    <w:rsid w:val="00D70C9F"/>
    <w:rsid w:val="00E91D47"/>
    <w:rsid w:val="00EB07CC"/>
    <w:rsid w:val="00FC6A80"/>
    <w:rsid w:val="01763BCE"/>
    <w:rsid w:val="020A66C4"/>
    <w:rsid w:val="030162AA"/>
    <w:rsid w:val="03BB1D6C"/>
    <w:rsid w:val="03C46E8D"/>
    <w:rsid w:val="04627DCD"/>
    <w:rsid w:val="064B729D"/>
    <w:rsid w:val="06504C99"/>
    <w:rsid w:val="07BA2AE0"/>
    <w:rsid w:val="08685824"/>
    <w:rsid w:val="09735228"/>
    <w:rsid w:val="0994137C"/>
    <w:rsid w:val="0A203075"/>
    <w:rsid w:val="0AC164C3"/>
    <w:rsid w:val="0C6212E6"/>
    <w:rsid w:val="0F3B08AB"/>
    <w:rsid w:val="1023762F"/>
    <w:rsid w:val="10BB6A7D"/>
    <w:rsid w:val="149603AF"/>
    <w:rsid w:val="14D91594"/>
    <w:rsid w:val="15F01066"/>
    <w:rsid w:val="165174C4"/>
    <w:rsid w:val="168B3D27"/>
    <w:rsid w:val="19065B39"/>
    <w:rsid w:val="1A692772"/>
    <w:rsid w:val="1A7B167D"/>
    <w:rsid w:val="1B701DB0"/>
    <w:rsid w:val="1CCE4DA8"/>
    <w:rsid w:val="1D6751E8"/>
    <w:rsid w:val="1E7605AB"/>
    <w:rsid w:val="1F2E7957"/>
    <w:rsid w:val="1FC76F46"/>
    <w:rsid w:val="21D25ABC"/>
    <w:rsid w:val="228C6C66"/>
    <w:rsid w:val="24015DCF"/>
    <w:rsid w:val="25561D3D"/>
    <w:rsid w:val="28402C9B"/>
    <w:rsid w:val="286C7833"/>
    <w:rsid w:val="289A5E91"/>
    <w:rsid w:val="291A1F5E"/>
    <w:rsid w:val="2A7A586F"/>
    <w:rsid w:val="2AAB3F2A"/>
    <w:rsid w:val="2AF41CF2"/>
    <w:rsid w:val="3221641E"/>
    <w:rsid w:val="32570906"/>
    <w:rsid w:val="325A4AAB"/>
    <w:rsid w:val="32DD1EE6"/>
    <w:rsid w:val="33D84F46"/>
    <w:rsid w:val="33F91E93"/>
    <w:rsid w:val="34EB2010"/>
    <w:rsid w:val="35223A65"/>
    <w:rsid w:val="35317B5E"/>
    <w:rsid w:val="37453F66"/>
    <w:rsid w:val="3AA2647E"/>
    <w:rsid w:val="3E0E4896"/>
    <w:rsid w:val="3E663FBA"/>
    <w:rsid w:val="3E9E360E"/>
    <w:rsid w:val="3F732B80"/>
    <w:rsid w:val="3F8919DA"/>
    <w:rsid w:val="3FD50E3E"/>
    <w:rsid w:val="418F3221"/>
    <w:rsid w:val="43470A7E"/>
    <w:rsid w:val="434F6C0F"/>
    <w:rsid w:val="441E101F"/>
    <w:rsid w:val="44953665"/>
    <w:rsid w:val="45C01F0F"/>
    <w:rsid w:val="45C4670D"/>
    <w:rsid w:val="476E0027"/>
    <w:rsid w:val="48957516"/>
    <w:rsid w:val="4920510E"/>
    <w:rsid w:val="4C7732C5"/>
    <w:rsid w:val="4D4E0750"/>
    <w:rsid w:val="4D5720F1"/>
    <w:rsid w:val="4E3C4E24"/>
    <w:rsid w:val="4E4B2039"/>
    <w:rsid w:val="4ED30F24"/>
    <w:rsid w:val="4F12037F"/>
    <w:rsid w:val="4F483922"/>
    <w:rsid w:val="507E5E1F"/>
    <w:rsid w:val="52195BD6"/>
    <w:rsid w:val="526C3A9D"/>
    <w:rsid w:val="528366E1"/>
    <w:rsid w:val="533522FD"/>
    <w:rsid w:val="533945A5"/>
    <w:rsid w:val="540856F2"/>
    <w:rsid w:val="55D9093F"/>
    <w:rsid w:val="585E775F"/>
    <w:rsid w:val="59552D34"/>
    <w:rsid w:val="5A634BEF"/>
    <w:rsid w:val="5C831A91"/>
    <w:rsid w:val="5CEB4557"/>
    <w:rsid w:val="5D944581"/>
    <w:rsid w:val="5E441B9C"/>
    <w:rsid w:val="60715486"/>
    <w:rsid w:val="61354081"/>
    <w:rsid w:val="617F252C"/>
    <w:rsid w:val="61C36BA8"/>
    <w:rsid w:val="6223581F"/>
    <w:rsid w:val="622F0869"/>
    <w:rsid w:val="62BD2004"/>
    <w:rsid w:val="63944629"/>
    <w:rsid w:val="656912E5"/>
    <w:rsid w:val="67F227E9"/>
    <w:rsid w:val="69FF56CD"/>
    <w:rsid w:val="6A161F5F"/>
    <w:rsid w:val="6A5D49BC"/>
    <w:rsid w:val="6ABA0BF8"/>
    <w:rsid w:val="6DB4754B"/>
    <w:rsid w:val="6E274686"/>
    <w:rsid w:val="6FF74946"/>
    <w:rsid w:val="7191027B"/>
    <w:rsid w:val="71A83F33"/>
    <w:rsid w:val="72BC4409"/>
    <w:rsid w:val="72BC615F"/>
    <w:rsid w:val="73216919"/>
    <w:rsid w:val="73DB3FC4"/>
    <w:rsid w:val="766031E5"/>
    <w:rsid w:val="766D69E0"/>
    <w:rsid w:val="76817626"/>
    <w:rsid w:val="78D37E4A"/>
    <w:rsid w:val="7B864747"/>
    <w:rsid w:val="7B8F0353"/>
    <w:rsid w:val="7CF26002"/>
    <w:rsid w:val="7DCC0E57"/>
    <w:rsid w:val="7DCC21F2"/>
    <w:rsid w:val="7E8C11AD"/>
    <w:rsid w:val="7F2E3B46"/>
    <w:rsid w:val="FCEF5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0" w:semiHidden="0" w:name="toc 1"/>
    <w:lsdException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0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unhideWhenUsed/>
    <w:uiPriority w:val="0"/>
    <w:rPr>
      <w:rFonts w:ascii="Calibri" w:hAnsi="Calibri"/>
      <w:sz w:val="18"/>
      <w:szCs w:val="18"/>
    </w:rPr>
  </w:style>
  <w:style w:type="paragraph" w:styleId="7">
    <w:name w:val="footer"/>
    <w:basedOn w:val="1"/>
    <w:link w:val="3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0"/>
    <w:rPr>
      <w:rFonts w:ascii="Calibri" w:hAnsi="Calibri"/>
      <w:szCs w:val="22"/>
    </w:rPr>
  </w:style>
  <w:style w:type="paragraph" w:styleId="10">
    <w:name w:val="toc 2"/>
    <w:basedOn w:val="1"/>
    <w:next w:val="1"/>
    <w:unhideWhenUsed/>
    <w:uiPriority w:val="0"/>
    <w:pPr>
      <w:ind w:left="420" w:leftChars="200"/>
    </w:pPr>
    <w:rPr>
      <w:rFonts w:ascii="Calibri" w:hAnsi="Calibri"/>
      <w:szCs w:val="22"/>
    </w:rPr>
  </w:style>
  <w:style w:type="table" w:styleId="12">
    <w:name w:val="Table Grid"/>
    <w:basedOn w:val="11"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">
    <w:name w:val="Light Shading Accent 2"/>
    <w:basedOn w:val="11"/>
    <w:uiPriority w:val="0"/>
    <w:rPr>
      <w:rFonts w:ascii="Calibri" w:hAnsi="Calibri"/>
      <w:color w:val="943634"/>
    </w:rPr>
    <w:tblPr>
      <w:tblBorders>
        <w:top w:val="single" w:color="C0504D" w:sz="8" w:space="0"/>
        <w:bottom w:val="single" w:color="C0504D" w:sz="8" w:space="0"/>
      </w:tblBorders>
    </w:tblPr>
    <w:tcPr>
      <w:textDirection w:val="btL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4">
    <w:name w:val="Light Shading Accent 4"/>
    <w:basedOn w:val="11"/>
    <w:uiPriority w:val="0"/>
    <w:rPr>
      <w:rFonts w:ascii="Calibri" w:hAnsi="Calibri"/>
      <w:color w:val="5F497A"/>
    </w:rPr>
    <w:tblPr>
      <w:tblBorders>
        <w:top w:val="single" w:color="8064A2" w:sz="8" w:space="0"/>
        <w:bottom w:val="single" w:color="8064A2" w:sz="8" w:space="0"/>
      </w:tblBorders>
    </w:tblPr>
    <w:tcPr>
      <w:textDirection w:val="btL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5">
    <w:name w:val="Light Shading Accent 5"/>
    <w:basedOn w:val="11"/>
    <w:uiPriority w:val="0"/>
    <w:rPr>
      <w:rFonts w:ascii="Calibri" w:hAnsi="Calibri"/>
      <w:color w:val="31849B"/>
    </w:rPr>
    <w:tblPr>
      <w:tblBorders>
        <w:top w:val="single" w:color="4BACC6" w:sz="8" w:space="0"/>
        <w:bottom w:val="single" w:color="4BACC6" w:sz="8" w:space="0"/>
      </w:tblBorders>
    </w:tblPr>
    <w:tcPr>
      <w:textDirection w:val="btL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6">
    <w:name w:val="Light List Accent 3"/>
    <w:basedOn w:val="11"/>
    <w:uiPriority w:val="0"/>
    <w:rPr>
      <w:rFonts w:ascii="Calibri" w:hAnsi="Calibri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cPr>
      <w:textDirection w:val="btL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uiPriority w:val="0"/>
  </w:style>
  <w:style w:type="character" w:styleId="20">
    <w:name w:val="Hyperlink"/>
    <w:unhideWhenUsed/>
    <w:uiPriority w:val="0"/>
    <w:rPr>
      <w:color w:val="0000FF"/>
      <w:u w:val="single"/>
    </w:rPr>
  </w:style>
  <w:style w:type="paragraph" w:customStyle="1" w:styleId="21">
    <w:name w:val="_Style 20"/>
    <w:link w:val="34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2">
    <w:name w:val="_Style 2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ordinary-output"/>
    <w:basedOn w:val="1"/>
    <w:uiPriority w:val="0"/>
    <w:pPr>
      <w:widowControl/>
      <w:spacing w:before="100" w:beforeAutospacing="1" w:after="84" w:line="368" w:lineRule="atLeast"/>
      <w:jc w:val="left"/>
    </w:pPr>
    <w:rPr>
      <w:rFonts w:ascii="宋体" w:hAnsi="宋体" w:cs="宋体"/>
      <w:color w:val="333333"/>
      <w:kern w:val="0"/>
      <w:sz w:val="30"/>
      <w:szCs w:val="30"/>
    </w:rPr>
  </w:style>
  <w:style w:type="paragraph" w:customStyle="1" w:styleId="24">
    <w:name w:val="批注框文本 Char Char"/>
    <w:basedOn w:val="1"/>
    <w:uiPriority w:val="0"/>
    <w:rPr>
      <w:sz w:val="18"/>
      <w:szCs w:val="18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26">
    <w:name w:val="_Style 25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27">
    <w:name w:val="标题 1 Char"/>
    <w:link w:val="2"/>
    <w:uiPriority w:val="0"/>
    <w:rPr>
      <w:rFonts w:eastAsia="宋体"/>
      <w:b/>
      <w:kern w:val="44"/>
      <w:sz w:val="44"/>
      <w:szCs w:val="24"/>
      <w:lang w:val="en-US" w:eastAsia="zh-CN" w:bidi="ar-SA"/>
    </w:rPr>
  </w:style>
  <w:style w:type="character" w:customStyle="1" w:styleId="28">
    <w:name w:val="标题 2 Char"/>
    <w:link w:val="3"/>
    <w:uiPriority w:val="0"/>
    <w:rPr>
      <w:rFonts w:ascii="Arial" w:hAnsi="Arial" w:eastAsia="黑体"/>
      <w:b/>
      <w:kern w:val="2"/>
      <w:sz w:val="32"/>
      <w:szCs w:val="24"/>
      <w:lang w:val="en-US" w:eastAsia="zh-CN" w:bidi="ar-SA"/>
    </w:rPr>
  </w:style>
  <w:style w:type="character" w:customStyle="1" w:styleId="29">
    <w:name w:val="标题 3 Char"/>
    <w:link w:val="4"/>
    <w:uiPriority w:val="0"/>
    <w:rPr>
      <w:rFonts w:eastAsia="宋体"/>
      <w:b/>
      <w:kern w:val="2"/>
      <w:sz w:val="32"/>
      <w:szCs w:val="24"/>
      <w:lang w:val="en-US" w:eastAsia="zh-CN" w:bidi="ar-SA"/>
    </w:rPr>
  </w:style>
  <w:style w:type="character" w:customStyle="1" w:styleId="30">
    <w:name w:val="标题 4 Char"/>
    <w:link w:val="5"/>
    <w:autoRedefine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1">
    <w:name w:val="批注框文本 Char"/>
    <w:link w:val="6"/>
    <w:semiHidden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2">
    <w:name w:val="页脚 Char"/>
    <w:link w:val="7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3">
    <w:name w:val="页眉 Char"/>
    <w:link w:val="8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">
    <w:name w:val="无间隔 Char"/>
    <w:link w:val="21"/>
    <w:uiPriority w:val="0"/>
    <w:rPr>
      <w:rFonts w:ascii="Calibri" w:hAnsi="Calibri" w:eastAsia="宋体"/>
      <w:sz w:val="22"/>
      <w:szCs w:val="22"/>
      <w:lang w:val="en-US" w:eastAsia="zh-CN" w:bidi="ar-SA"/>
    </w:rPr>
  </w:style>
  <w:style w:type="character" w:customStyle="1" w:styleId="35">
    <w:name w:val="high-light-bg4"/>
    <w:basedOn w:val="17"/>
    <w:uiPriority w:val="0"/>
  </w:style>
  <w:style w:type="table" w:customStyle="1" w:styleId="36">
    <w:name w:val="浅色底纹1"/>
    <w:basedOn w:val="11"/>
    <w:uiPriority w:val="0"/>
    <w:rPr>
      <w:rFonts w:ascii="Calibri" w:hAnsi="Calibri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37">
    <w:name w:val="浅色底纹 - 强调文字颜色 11"/>
    <w:basedOn w:val="11"/>
    <w:uiPriority w:val="0"/>
    <w:rPr>
      <w:rFonts w:ascii="Calibri" w:hAnsi="Calibri"/>
      <w:color w:val="365F91"/>
    </w:rPr>
    <w:tblPr>
      <w:tblBorders>
        <w:top w:val="single" w:color="4F81BD" w:sz="8" w:space="0"/>
        <w:bottom w:val="single" w:color="4F81BD" w:sz="8" w:space="0"/>
      </w:tblBorders>
    </w:tblPr>
    <w:tcPr>
      <w:textDirection w:val="btL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1406</Words>
  <Characters>1929</Characters>
  <Lines>74</Lines>
  <Paragraphs>20</Paragraphs>
  <TotalTime>1431655765</TotalTime>
  <ScaleCrop>false</ScaleCrop>
  <LinksUpToDate>false</LinksUpToDate>
  <CharactersWithSpaces>2953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2016-08-15T09:41:00Z</dcterms:created>
  <dc:creator>微软中国</dc:creator>
  <cp:lastModifiedBy>印刷. 包装.标牌</cp:lastModifiedBy>
  <cp:lastPrinted>2019-03-30T09:44:00Z</cp:lastPrinted>
  <dcterms:modified xsi:type="dcterms:W3CDTF">2024-03-25T10:44:52Z</dcterms:modified>
  <dc:title>产品技术参数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1553FED406904D4F830F62FF2F202B19_13</vt:lpwstr>
  </property>
</Properties>
</file>